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ayout w:type="fixed"/>
        <w:tblCellMar>
          <w:left w:w="0" w:type="dxa"/>
          <w:right w:w="0" w:type="dxa"/>
        </w:tblCellMar>
        <w:tblLook w:val="0000" w:firstRow="0" w:lastRow="0" w:firstColumn="0" w:lastColumn="0" w:noHBand="0" w:noVBand="0"/>
      </w:tblPr>
      <w:tblGrid>
        <w:gridCol w:w="2977"/>
        <w:gridCol w:w="6237"/>
      </w:tblGrid>
      <w:tr w:rsidR="00A41120" w:rsidRPr="00037ED5" w14:paraId="15055CA9" w14:textId="77777777" w:rsidTr="00290BE9">
        <w:trPr>
          <w:trHeight w:val="1560"/>
        </w:trPr>
        <w:tc>
          <w:tcPr>
            <w:tcW w:w="2977" w:type="dxa"/>
            <w:tcMar>
              <w:top w:w="0" w:type="dxa"/>
              <w:left w:w="108" w:type="dxa"/>
              <w:bottom w:w="0" w:type="dxa"/>
              <w:right w:w="108" w:type="dxa"/>
            </w:tcMar>
          </w:tcPr>
          <w:p w14:paraId="6D3AEA48" w14:textId="23A5A04B" w:rsidR="00C479BD" w:rsidRPr="00037ED5" w:rsidRDefault="00AB4048" w:rsidP="00872772">
            <w:pPr>
              <w:pStyle w:val="NormalWeb"/>
              <w:keepNext/>
              <w:spacing w:before="0" w:beforeAutospacing="0" w:after="0" w:afterAutospacing="0" w:line="240" w:lineRule="auto"/>
              <w:ind w:firstLine="34"/>
              <w:jc w:val="center"/>
              <w:rPr>
                <w:b/>
                <w:bCs/>
                <w:sz w:val="26"/>
                <w:szCs w:val="26"/>
              </w:rPr>
            </w:pPr>
            <w:bookmarkStart w:id="0" w:name="_Hlk85971263"/>
            <w:r w:rsidRPr="00037ED5">
              <w:rPr>
                <w:b/>
                <w:bCs/>
                <w:sz w:val="26"/>
                <w:szCs w:val="26"/>
              </w:rPr>
              <w:t>BỘ TƯ PHÁP</w:t>
            </w:r>
          </w:p>
          <w:p w14:paraId="083AB9B5" w14:textId="77777777" w:rsidR="00C479BD" w:rsidRPr="00037ED5" w:rsidRDefault="00C479BD" w:rsidP="00872772">
            <w:pPr>
              <w:pStyle w:val="NormalWeb"/>
              <w:keepNext/>
              <w:spacing w:before="0" w:beforeAutospacing="0" w:after="0" w:afterAutospacing="0" w:line="240" w:lineRule="auto"/>
              <w:ind w:firstLine="34"/>
              <w:jc w:val="center"/>
              <w:rPr>
                <w:b/>
                <w:bCs/>
                <w:sz w:val="26"/>
                <w:szCs w:val="26"/>
              </w:rPr>
            </w:pPr>
            <w:r w:rsidRPr="00037ED5">
              <w:rPr>
                <w:b/>
                <w:bCs/>
                <w:noProof/>
                <w:sz w:val="26"/>
                <w:szCs w:val="26"/>
              </w:rPr>
              <mc:AlternateContent>
                <mc:Choice Requires="wps">
                  <w:drawing>
                    <wp:anchor distT="4294967293" distB="4294967293" distL="114300" distR="114300" simplePos="0" relativeHeight="251660800" behindDoc="0" locked="0" layoutInCell="1" allowOverlap="1" wp14:anchorId="1F4D07FD" wp14:editId="77FA85D7">
                      <wp:simplePos x="0" y="0"/>
                      <wp:positionH relativeFrom="column">
                        <wp:posOffset>603885</wp:posOffset>
                      </wp:positionH>
                      <wp:positionV relativeFrom="paragraph">
                        <wp:posOffset>31115</wp:posOffset>
                      </wp:positionV>
                      <wp:extent cx="517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7E18DE" id="Straight Connector 3"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7.55pt,2.45pt" to="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" strokecolor="black [3200]" strokeweight=".5pt">
                      <v:stroke joinstyle="miter"/>
                      <o:lock v:ext="edit" shapetype="f"/>
                    </v:line>
                  </w:pict>
                </mc:Fallback>
              </mc:AlternateContent>
            </w:r>
          </w:p>
          <w:p w14:paraId="4FF2F772" w14:textId="77777777" w:rsidR="00C479BD" w:rsidRPr="00037ED5" w:rsidRDefault="00C479BD" w:rsidP="00872772">
            <w:pPr>
              <w:pStyle w:val="NormalWeb"/>
              <w:keepNext/>
              <w:spacing w:before="0" w:beforeAutospacing="0" w:after="0" w:afterAutospacing="0" w:line="240" w:lineRule="auto"/>
              <w:ind w:firstLine="34"/>
              <w:jc w:val="center"/>
              <w:rPr>
                <w:bCs/>
                <w:sz w:val="26"/>
                <w:szCs w:val="26"/>
              </w:rPr>
            </w:pPr>
          </w:p>
          <w:p w14:paraId="370BAE13" w14:textId="50D770AB" w:rsidR="00C479BD" w:rsidRPr="00037ED5" w:rsidRDefault="00C479BD" w:rsidP="00740D55">
            <w:pPr>
              <w:pStyle w:val="NormalWeb"/>
              <w:keepNext/>
              <w:spacing w:before="0" w:beforeAutospacing="0" w:after="0" w:afterAutospacing="0" w:line="240" w:lineRule="auto"/>
              <w:ind w:hanging="40"/>
              <w:jc w:val="center"/>
              <w:rPr>
                <w:bCs/>
                <w:sz w:val="26"/>
                <w:szCs w:val="26"/>
              </w:rPr>
            </w:pPr>
          </w:p>
        </w:tc>
        <w:tc>
          <w:tcPr>
            <w:tcW w:w="6237" w:type="dxa"/>
            <w:tcMar>
              <w:top w:w="0" w:type="dxa"/>
              <w:left w:w="108" w:type="dxa"/>
              <w:bottom w:w="0" w:type="dxa"/>
              <w:right w:w="108" w:type="dxa"/>
            </w:tcMar>
          </w:tcPr>
          <w:p w14:paraId="5621EAB0" w14:textId="77777777" w:rsidR="00C479BD" w:rsidRPr="00037ED5" w:rsidRDefault="00C479BD" w:rsidP="00872772">
            <w:pPr>
              <w:pStyle w:val="NormalWeb"/>
              <w:keepNext/>
              <w:spacing w:before="0" w:beforeAutospacing="0" w:after="0" w:afterAutospacing="0" w:line="240" w:lineRule="auto"/>
              <w:ind w:firstLine="34"/>
              <w:jc w:val="center"/>
              <w:rPr>
                <w:b/>
                <w:bCs/>
                <w:sz w:val="26"/>
                <w:szCs w:val="26"/>
              </w:rPr>
            </w:pPr>
            <w:r w:rsidRPr="00037ED5">
              <w:rPr>
                <w:b/>
                <w:bCs/>
                <w:sz w:val="26"/>
                <w:szCs w:val="26"/>
              </w:rPr>
              <w:t>CỘNG HÒA XÃ HỘI CHỦ NGHĨA VIỆT NAM</w:t>
            </w:r>
          </w:p>
          <w:p w14:paraId="6E354F55" w14:textId="77777777" w:rsidR="00C479BD" w:rsidRPr="00037ED5" w:rsidRDefault="00C479BD" w:rsidP="00872772">
            <w:pPr>
              <w:pStyle w:val="NormalWeb"/>
              <w:keepNext/>
              <w:spacing w:before="0" w:beforeAutospacing="0" w:after="0" w:afterAutospacing="0" w:line="240" w:lineRule="auto"/>
              <w:ind w:firstLine="34"/>
              <w:jc w:val="center"/>
              <w:rPr>
                <w:b/>
                <w:bCs/>
                <w:sz w:val="28"/>
                <w:szCs w:val="28"/>
              </w:rPr>
            </w:pPr>
            <w:r w:rsidRPr="00037ED5">
              <w:rPr>
                <w:b/>
                <w:bCs/>
                <w:noProof/>
                <w:sz w:val="28"/>
                <w:szCs w:val="28"/>
              </w:rPr>
              <mc:AlternateContent>
                <mc:Choice Requires="wps">
                  <w:drawing>
                    <wp:anchor distT="4294967293" distB="4294967293" distL="114300" distR="114300" simplePos="0" relativeHeight="251654656" behindDoc="0" locked="0" layoutInCell="1" allowOverlap="1" wp14:anchorId="2CDF13B4" wp14:editId="3B8E74BA">
                      <wp:simplePos x="0" y="0"/>
                      <wp:positionH relativeFrom="column">
                        <wp:posOffset>848360</wp:posOffset>
                      </wp:positionH>
                      <wp:positionV relativeFrom="paragraph">
                        <wp:posOffset>220980</wp:posOffset>
                      </wp:positionV>
                      <wp:extent cx="2149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46827" id="Straight Connector 2" o:spid="_x0000_s1026" style="position:absolute;flip:y;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8pt,17.4pt" to="23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"/>
                  </w:pict>
                </mc:Fallback>
              </mc:AlternateContent>
            </w:r>
            <w:r w:rsidRPr="00037ED5">
              <w:rPr>
                <w:b/>
                <w:bCs/>
                <w:sz w:val="28"/>
                <w:szCs w:val="28"/>
              </w:rPr>
              <w:t>Độc lập - Tự do - Hạnh phúc</w:t>
            </w:r>
            <w:r w:rsidRPr="00037ED5">
              <w:rPr>
                <w:b/>
                <w:bCs/>
                <w:sz w:val="28"/>
                <w:szCs w:val="28"/>
                <w:lang w:val="vi-VN"/>
              </w:rPr>
              <w:br/>
            </w:r>
          </w:p>
          <w:p w14:paraId="0E315137" w14:textId="4EA723F3" w:rsidR="00C479BD" w:rsidRPr="00037ED5" w:rsidRDefault="00C479BD" w:rsidP="001C1E02">
            <w:pPr>
              <w:pStyle w:val="NormalWeb"/>
              <w:keepNext/>
              <w:spacing w:before="0" w:beforeAutospacing="0" w:after="0" w:afterAutospacing="0" w:line="240" w:lineRule="auto"/>
              <w:ind w:firstLine="0"/>
              <w:jc w:val="center"/>
              <w:rPr>
                <w:sz w:val="26"/>
                <w:szCs w:val="26"/>
              </w:rPr>
            </w:pPr>
            <w:r w:rsidRPr="00037ED5">
              <w:rPr>
                <w:i/>
                <w:iCs/>
                <w:sz w:val="28"/>
                <w:szCs w:val="28"/>
                <w:lang w:val="vi-VN"/>
              </w:rPr>
              <w:t>Hà Nội, ngày</w:t>
            </w:r>
            <w:r w:rsidR="00D57B7E" w:rsidRPr="00037ED5">
              <w:rPr>
                <w:i/>
                <w:iCs/>
                <w:sz w:val="28"/>
                <w:szCs w:val="28"/>
              </w:rPr>
              <w:t xml:space="preserve"> </w:t>
            </w:r>
            <w:r w:rsidR="001C1E02">
              <w:rPr>
                <w:i/>
                <w:iCs/>
                <w:sz w:val="28"/>
                <w:szCs w:val="28"/>
              </w:rPr>
              <w:t>05</w:t>
            </w:r>
            <w:r w:rsidR="00D57B7E" w:rsidRPr="00037ED5">
              <w:rPr>
                <w:i/>
                <w:iCs/>
                <w:sz w:val="28"/>
                <w:szCs w:val="28"/>
              </w:rPr>
              <w:t xml:space="preserve"> </w:t>
            </w:r>
            <w:r w:rsidRPr="00037ED5">
              <w:rPr>
                <w:i/>
                <w:iCs/>
                <w:sz w:val="28"/>
                <w:szCs w:val="28"/>
                <w:lang w:val="vi-VN"/>
              </w:rPr>
              <w:t>tháng</w:t>
            </w:r>
            <w:r w:rsidRPr="00037ED5">
              <w:rPr>
                <w:i/>
                <w:iCs/>
                <w:sz w:val="28"/>
                <w:szCs w:val="28"/>
              </w:rPr>
              <w:t xml:space="preserve"> </w:t>
            </w:r>
            <w:r w:rsidR="009431FF">
              <w:rPr>
                <w:i/>
                <w:iCs/>
                <w:sz w:val="28"/>
                <w:szCs w:val="28"/>
              </w:rPr>
              <w:t>3</w:t>
            </w:r>
            <w:r w:rsidRPr="00037ED5">
              <w:rPr>
                <w:i/>
                <w:iCs/>
                <w:sz w:val="28"/>
                <w:szCs w:val="28"/>
              </w:rPr>
              <w:t xml:space="preserve"> </w:t>
            </w:r>
            <w:r w:rsidRPr="00037ED5">
              <w:rPr>
                <w:i/>
                <w:iCs/>
                <w:sz w:val="28"/>
                <w:szCs w:val="28"/>
                <w:lang w:val="vi-VN"/>
              </w:rPr>
              <w:t xml:space="preserve">năm </w:t>
            </w:r>
            <w:r w:rsidRPr="00037ED5">
              <w:rPr>
                <w:i/>
                <w:iCs/>
                <w:sz w:val="28"/>
                <w:szCs w:val="28"/>
              </w:rPr>
              <w:t>202</w:t>
            </w:r>
            <w:r w:rsidR="00985785" w:rsidRPr="00037ED5">
              <w:rPr>
                <w:i/>
                <w:iCs/>
                <w:sz w:val="28"/>
                <w:szCs w:val="28"/>
              </w:rPr>
              <w:t>5</w:t>
            </w:r>
          </w:p>
        </w:tc>
      </w:tr>
    </w:tbl>
    <w:p w14:paraId="1CC884DD" w14:textId="77777777" w:rsidR="004A6A65" w:rsidRDefault="004A6A65" w:rsidP="004A6A65">
      <w:pPr>
        <w:spacing w:before="0" w:line="288" w:lineRule="auto"/>
        <w:ind w:firstLine="0"/>
        <w:jc w:val="center"/>
        <w:rPr>
          <w:b/>
        </w:rPr>
      </w:pPr>
      <w:bookmarkStart w:id="1" w:name="_Hlk185503080"/>
      <w:bookmarkEnd w:id="0"/>
    </w:p>
    <w:p w14:paraId="3D7A484E" w14:textId="0590BDA8" w:rsidR="00AB4048" w:rsidRPr="00037ED5" w:rsidRDefault="00AB4048" w:rsidP="00204309">
      <w:pPr>
        <w:spacing w:before="0" w:line="288" w:lineRule="auto"/>
        <w:ind w:firstLine="0"/>
        <w:jc w:val="center"/>
        <w:rPr>
          <w:b/>
          <w:lang w:val="vi-VN"/>
        </w:rPr>
      </w:pPr>
      <w:r w:rsidRPr="00037ED5">
        <w:rPr>
          <w:b/>
        </w:rPr>
        <w:t>TÀI LIỆU GIỚI THIỆU VỀ NGHỊ QUYẾT SỐ 190</w:t>
      </w:r>
      <w:r w:rsidRPr="00037ED5">
        <w:rPr>
          <w:b/>
          <w:lang w:val="vi-VN"/>
        </w:rPr>
        <w:t>/202</w:t>
      </w:r>
      <w:r w:rsidRPr="00037ED5">
        <w:rPr>
          <w:b/>
        </w:rPr>
        <w:t>5</w:t>
      </w:r>
      <w:r w:rsidRPr="00037ED5">
        <w:rPr>
          <w:b/>
          <w:lang w:val="vi-VN"/>
        </w:rPr>
        <w:t>/QH15</w:t>
      </w:r>
    </w:p>
    <w:p w14:paraId="694FD536" w14:textId="23A17333" w:rsidR="00AB4048" w:rsidRPr="00037ED5" w:rsidRDefault="00AB4048" w:rsidP="00204309">
      <w:pPr>
        <w:spacing w:before="0" w:line="288" w:lineRule="auto"/>
        <w:ind w:firstLine="0"/>
        <w:jc w:val="center"/>
        <w:rPr>
          <w:b/>
        </w:rPr>
      </w:pPr>
      <w:r w:rsidRPr="00037ED5">
        <w:rPr>
          <w:b/>
        </w:rPr>
        <w:t xml:space="preserve"> NGÀY 19/02/2025 CỦA QUỐC HỘI QUY ĐỊNH VỀ XỬ LÝ MỘT SỐ VẤN ĐỀ LIÊN QUAN ĐẾN SẮP XẾP TỔ CHỨC BỘ MÁY NHÀ NƯỚC</w:t>
      </w:r>
    </w:p>
    <w:p w14:paraId="2F20CA7E" w14:textId="10995C9B" w:rsidR="00AB4048" w:rsidRPr="002135DF" w:rsidRDefault="00AB4048" w:rsidP="0043727C">
      <w:pPr>
        <w:spacing w:before="0" w:line="288" w:lineRule="auto"/>
        <w:jc w:val="center"/>
        <w:rPr>
          <w:i/>
        </w:rPr>
      </w:pPr>
      <w:r w:rsidRPr="00037ED5">
        <w:rPr>
          <w:i/>
          <w:noProof/>
        </w:rPr>
        <mc:AlternateContent>
          <mc:Choice Requires="wps">
            <w:drawing>
              <wp:anchor distT="0" distB="0" distL="114300" distR="114300" simplePos="0" relativeHeight="251662848" behindDoc="0" locked="0" layoutInCell="1" allowOverlap="1" wp14:anchorId="662A4940" wp14:editId="5BF63D45">
                <wp:simplePos x="0" y="0"/>
                <wp:positionH relativeFrom="column">
                  <wp:posOffset>1851660</wp:posOffset>
                </wp:positionH>
                <wp:positionV relativeFrom="paragraph">
                  <wp:posOffset>10160</wp:posOffset>
                </wp:positionV>
                <wp:extent cx="2068830" cy="0"/>
                <wp:effectExtent l="13335" t="10160" r="1333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BA590" id="Straight Connector 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8pt" to="30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w6v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s/n8CV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"/>
            </w:pict>
          </mc:Fallback>
        </mc:AlternateContent>
      </w:r>
      <w:r w:rsidRPr="002135DF">
        <w:rPr>
          <w:i/>
        </w:rPr>
        <w:t xml:space="preserve"> </w:t>
      </w:r>
    </w:p>
    <w:p w14:paraId="33BA12FE" w14:textId="77777777" w:rsidR="000D12C2" w:rsidRPr="00FB3DD8" w:rsidRDefault="000D12C2" w:rsidP="0043727C">
      <w:pPr>
        <w:widowControl w:val="0"/>
        <w:spacing w:line="240" w:lineRule="auto"/>
        <w:ind w:firstLine="0"/>
        <w:rPr>
          <w:sz w:val="2"/>
          <w:szCs w:val="2"/>
          <w:lang w:val="nl-NL"/>
        </w:rPr>
      </w:pPr>
    </w:p>
    <w:p w14:paraId="66540312" w14:textId="458BEA61" w:rsidR="00AB4048" w:rsidRPr="006B7CFD" w:rsidRDefault="00007133" w:rsidP="006B7CFD">
      <w:pPr>
        <w:widowControl w:val="0"/>
        <w:spacing w:after="120" w:line="264" w:lineRule="auto"/>
        <w:ind w:firstLine="709"/>
        <w:rPr>
          <w:iCs/>
          <w:lang w:val="nl-NL"/>
        </w:rPr>
      </w:pPr>
      <w:r w:rsidRPr="006B7CFD">
        <w:rPr>
          <w:bCs/>
          <w:lang w:val="nl-NL"/>
        </w:rPr>
        <w:t xml:space="preserve">Nghị quyết số </w:t>
      </w:r>
      <w:r w:rsidRPr="006B7CFD">
        <w:rPr>
          <w:lang w:val="nl-NL"/>
        </w:rPr>
        <w:t>190</w:t>
      </w:r>
      <w:r w:rsidRPr="006B7CFD">
        <w:rPr>
          <w:lang w:val="vi-VN"/>
        </w:rPr>
        <w:t>/202</w:t>
      </w:r>
      <w:r w:rsidRPr="006B7CFD">
        <w:rPr>
          <w:lang w:val="nl-NL"/>
        </w:rPr>
        <w:t>5</w:t>
      </w:r>
      <w:r w:rsidRPr="006B7CFD">
        <w:rPr>
          <w:lang w:val="vi-VN"/>
        </w:rPr>
        <w:t>/QH15</w:t>
      </w:r>
      <w:r w:rsidRPr="006B7CFD">
        <w:rPr>
          <w:lang w:val="nl-NL"/>
        </w:rPr>
        <w:t xml:space="preserve"> quy định về xử lý một số vấn đề liên quan đến sắp xếp tổ chức bộ máy nhà nước</w:t>
      </w:r>
      <w:r w:rsidRPr="006B7CFD">
        <w:rPr>
          <w:lang w:val="vi-VN"/>
        </w:rPr>
        <w:t xml:space="preserve"> </w:t>
      </w:r>
      <w:r w:rsidRPr="006B7CFD">
        <w:rPr>
          <w:lang w:val="nl-NL"/>
        </w:rPr>
        <w:t xml:space="preserve">đã được Quốc hội </w:t>
      </w:r>
      <w:r w:rsidRPr="006B7CFD">
        <w:rPr>
          <w:iCs/>
          <w:lang w:val="vi-VN"/>
        </w:rPr>
        <w:t>khóa XV, Kỳ họp</w:t>
      </w:r>
      <w:r w:rsidRPr="006B7CFD">
        <w:rPr>
          <w:iCs/>
          <w:lang w:val="nl-NL"/>
        </w:rPr>
        <w:t xml:space="preserve"> bất thường lần</w:t>
      </w:r>
      <w:r w:rsidRPr="006B7CFD">
        <w:rPr>
          <w:iCs/>
          <w:lang w:val="vi-VN"/>
        </w:rPr>
        <w:t xml:space="preserve"> thứ 9 thông qua </w:t>
      </w:r>
      <w:r w:rsidRPr="006B7CFD">
        <w:rPr>
          <w:iCs/>
          <w:lang w:val="nl-NL"/>
        </w:rPr>
        <w:t xml:space="preserve">và có hiệu lực thi hành từ </w:t>
      </w:r>
      <w:r w:rsidRPr="006B7CFD">
        <w:rPr>
          <w:iCs/>
          <w:lang w:val="vi-VN"/>
        </w:rPr>
        <w:t>ngày</w:t>
      </w:r>
      <w:r w:rsidRPr="006B7CFD">
        <w:rPr>
          <w:iCs/>
          <w:lang w:val="nl-NL"/>
        </w:rPr>
        <w:t xml:space="preserve"> 19/</w:t>
      </w:r>
      <w:r w:rsidRPr="006B7CFD">
        <w:rPr>
          <w:iCs/>
          <w:lang w:val="vi-VN"/>
        </w:rPr>
        <w:t>02/202</w:t>
      </w:r>
      <w:r w:rsidRPr="006B7CFD">
        <w:rPr>
          <w:iCs/>
          <w:lang w:val="nl-NL"/>
        </w:rPr>
        <w:t>5</w:t>
      </w:r>
      <w:r w:rsidR="00D019C3" w:rsidRPr="006B7CFD">
        <w:rPr>
          <w:iCs/>
          <w:lang w:val="nl-NL"/>
        </w:rPr>
        <w:t xml:space="preserve"> (sau đây gọi là </w:t>
      </w:r>
      <w:r w:rsidR="00D019C3" w:rsidRPr="006B7CFD">
        <w:rPr>
          <w:bCs/>
          <w:lang w:val="nl-NL"/>
        </w:rPr>
        <w:t xml:space="preserve">Nghị quyết số </w:t>
      </w:r>
      <w:r w:rsidR="00D019C3" w:rsidRPr="006B7CFD">
        <w:rPr>
          <w:lang w:val="nl-NL"/>
        </w:rPr>
        <w:t>190</w:t>
      </w:r>
      <w:r w:rsidR="00D019C3" w:rsidRPr="006B7CFD">
        <w:rPr>
          <w:lang w:val="vi-VN"/>
        </w:rPr>
        <w:t>/202</w:t>
      </w:r>
      <w:r w:rsidR="00D019C3" w:rsidRPr="006B7CFD">
        <w:rPr>
          <w:lang w:val="nl-NL"/>
        </w:rPr>
        <w:t>5</w:t>
      </w:r>
      <w:r w:rsidR="00D019C3" w:rsidRPr="006B7CFD">
        <w:rPr>
          <w:lang w:val="vi-VN"/>
        </w:rPr>
        <w:t>/QH15</w:t>
      </w:r>
      <w:r w:rsidR="00D019C3" w:rsidRPr="006B7CFD">
        <w:rPr>
          <w:iCs/>
          <w:lang w:val="nl-NL"/>
        </w:rPr>
        <w:t>)</w:t>
      </w:r>
      <w:r w:rsidRPr="006B7CFD">
        <w:rPr>
          <w:iCs/>
          <w:lang w:val="nl-NL"/>
        </w:rPr>
        <w:t xml:space="preserve">. </w:t>
      </w:r>
    </w:p>
    <w:bookmarkEnd w:id="1"/>
    <w:p w14:paraId="174BBBEA" w14:textId="6AE25D07" w:rsidR="0005664B" w:rsidRPr="006B7CFD" w:rsidRDefault="0066154E" w:rsidP="006B7CFD">
      <w:pPr>
        <w:spacing w:after="120" w:line="264" w:lineRule="auto"/>
        <w:rPr>
          <w:b/>
          <w:bCs/>
          <w:lang w:val="nl-NL"/>
        </w:rPr>
      </w:pPr>
      <w:r w:rsidRPr="006B7CFD">
        <w:rPr>
          <w:b/>
          <w:bCs/>
          <w:lang w:val="nl-NL"/>
        </w:rPr>
        <w:t>I. SỰ CẦN THIẾT BAN HÀNH NGHỊ QUYẾT</w:t>
      </w:r>
      <w:r w:rsidR="00007133" w:rsidRPr="006B7CFD">
        <w:rPr>
          <w:b/>
          <w:bCs/>
          <w:lang w:val="nl-NL"/>
        </w:rPr>
        <w:t xml:space="preserve"> SỐ</w:t>
      </w:r>
      <w:r w:rsidR="003376FE" w:rsidRPr="006B7CFD">
        <w:rPr>
          <w:b/>
          <w:bCs/>
          <w:lang w:val="nl-NL"/>
        </w:rPr>
        <w:t xml:space="preserve"> </w:t>
      </w:r>
      <w:r w:rsidR="00007133" w:rsidRPr="006B7CFD">
        <w:rPr>
          <w:b/>
          <w:lang w:val="nl-NL"/>
        </w:rPr>
        <w:t>190</w:t>
      </w:r>
      <w:r w:rsidR="00007133" w:rsidRPr="006B7CFD">
        <w:rPr>
          <w:b/>
          <w:lang w:val="vi-VN"/>
        </w:rPr>
        <w:t>/202</w:t>
      </w:r>
      <w:r w:rsidR="00007133" w:rsidRPr="006B7CFD">
        <w:rPr>
          <w:b/>
          <w:lang w:val="nl-NL"/>
        </w:rPr>
        <w:t>5</w:t>
      </w:r>
      <w:r w:rsidR="00007133" w:rsidRPr="006B7CFD">
        <w:rPr>
          <w:b/>
          <w:lang w:val="vi-VN"/>
        </w:rPr>
        <w:t>/QH15</w:t>
      </w:r>
    </w:p>
    <w:p w14:paraId="08D6C2C9" w14:textId="77777777" w:rsidR="00C04BE6" w:rsidRPr="006B7CFD" w:rsidRDefault="00C04BE6" w:rsidP="006B7CFD">
      <w:pPr>
        <w:pStyle w:val="Header"/>
        <w:spacing w:before="120" w:after="120" w:line="264" w:lineRule="auto"/>
        <w:rPr>
          <w:shd w:val="clear" w:color="auto" w:fill="FFFFFF"/>
          <w:lang w:val="nb-NO"/>
        </w:rPr>
      </w:pPr>
      <w:r w:rsidRPr="006B7CFD">
        <w:rPr>
          <w:b/>
          <w:lang w:val="nb-NO"/>
        </w:rPr>
        <w:t>1.</w:t>
      </w:r>
      <w:r w:rsidRPr="006B7CFD">
        <w:rPr>
          <w:lang w:val="nb-NO"/>
        </w:rPr>
        <w:t xml:space="preserve"> Nghị quyết số 18-NQ/TW ngày 25/10/2017 của Hội nghị Trung ương 6 khóa XII Một số vấn đề về tiếp tục đổi mới, sắp xếp tổ chức bộ máy của hệ thống chính trị tinh gọn, hoạt động hiệu lực, hiệu quả đã xác định mục tiêu tổng quát là </w:t>
      </w:r>
      <w:r w:rsidRPr="006B7CFD">
        <w:rPr>
          <w:i/>
          <w:iCs/>
          <w:lang w:val="nb-NO"/>
        </w:rPr>
        <w:t>“t</w:t>
      </w:r>
      <w:r w:rsidRPr="006B7CFD">
        <w:rPr>
          <w:i/>
          <w:iCs/>
          <w:shd w:val="clear" w:color="auto" w:fill="FFFFFF"/>
          <w:lang w:val="nb-NO"/>
        </w:rPr>
        <w:t>i</w:t>
      </w:r>
      <w:r w:rsidRPr="006B7CFD">
        <w:rPr>
          <w:i/>
          <w:iCs/>
          <w:shd w:val="clear" w:color="auto" w:fill="FFFFFF"/>
          <w:lang w:val="vi-VN"/>
        </w:rPr>
        <w:t>ếp tục đổi mới, sắp xếp tổ chức bộ m</w:t>
      </w:r>
      <w:r w:rsidRPr="006B7CFD">
        <w:rPr>
          <w:i/>
          <w:iCs/>
          <w:shd w:val="clear" w:color="auto" w:fill="FFFFFF"/>
          <w:lang w:val="nb-NO"/>
        </w:rPr>
        <w:t>áy c</w:t>
      </w:r>
      <w:r w:rsidRPr="006B7CFD">
        <w:rPr>
          <w:i/>
          <w:iCs/>
          <w:shd w:val="clear" w:color="auto" w:fill="FFFFFF"/>
          <w:lang w:val="vi-VN"/>
        </w:rPr>
        <w:t>ủa hệ thống ch</w:t>
      </w:r>
      <w:r w:rsidRPr="006B7CFD">
        <w:rPr>
          <w:i/>
          <w:iCs/>
          <w:shd w:val="clear" w:color="auto" w:fill="FFFFFF"/>
          <w:lang w:val="nb-NO"/>
        </w:rPr>
        <w:t>ính tr</w:t>
      </w:r>
      <w:r w:rsidRPr="006B7CFD">
        <w:rPr>
          <w:i/>
          <w:iCs/>
          <w:shd w:val="clear" w:color="auto" w:fill="FFFFFF"/>
          <w:lang w:val="vi-VN"/>
        </w:rPr>
        <w:t>ị tinh gọn, hoạt động hiệu lực, hiệu quả v</w:t>
      </w:r>
      <w:r w:rsidRPr="006B7CFD">
        <w:rPr>
          <w:i/>
          <w:iCs/>
          <w:shd w:val="clear" w:color="auto" w:fill="FFFFFF"/>
          <w:lang w:val="nb-NO"/>
        </w:rPr>
        <w:t>à phù h</w:t>
      </w:r>
      <w:r w:rsidRPr="006B7CFD">
        <w:rPr>
          <w:i/>
          <w:iCs/>
          <w:shd w:val="clear" w:color="auto" w:fill="FFFFFF"/>
          <w:lang w:val="vi-VN"/>
        </w:rPr>
        <w:t>ợp với thể chế kinh tế thị trường định hướng x</w:t>
      </w:r>
      <w:r w:rsidRPr="006B7CFD">
        <w:rPr>
          <w:i/>
          <w:iCs/>
          <w:shd w:val="clear" w:color="auto" w:fill="FFFFFF"/>
          <w:lang w:val="nb-NO"/>
        </w:rPr>
        <w:t>ã h</w:t>
      </w:r>
      <w:r w:rsidRPr="006B7CFD">
        <w:rPr>
          <w:i/>
          <w:iCs/>
          <w:shd w:val="clear" w:color="auto" w:fill="FFFFFF"/>
          <w:lang w:val="vi-VN"/>
        </w:rPr>
        <w:t>ội chủ nghĩa nhằm tăng cường vai tr</w:t>
      </w:r>
      <w:r w:rsidRPr="006B7CFD">
        <w:rPr>
          <w:i/>
          <w:iCs/>
          <w:shd w:val="clear" w:color="auto" w:fill="FFFFFF"/>
          <w:lang w:val="nb-NO"/>
        </w:rPr>
        <w:t>ò lãnh đ</w:t>
      </w:r>
      <w:r w:rsidRPr="006B7CFD">
        <w:rPr>
          <w:i/>
          <w:iCs/>
          <w:shd w:val="clear" w:color="auto" w:fill="FFFFFF"/>
          <w:lang w:val="vi-VN"/>
        </w:rPr>
        <w:t>ạo của Đảng</w:t>
      </w:r>
      <w:r w:rsidRPr="006B7CFD">
        <w:rPr>
          <w:i/>
          <w:iCs/>
          <w:shd w:val="clear" w:color="auto" w:fill="FFFFFF"/>
          <w:lang w:val="nb-NO"/>
        </w:rPr>
        <w:t>…”,</w:t>
      </w:r>
      <w:r w:rsidRPr="006B7CFD">
        <w:rPr>
          <w:shd w:val="clear" w:color="auto" w:fill="FFFFFF"/>
          <w:lang w:val="nb-NO"/>
        </w:rPr>
        <w:t xml:space="preserve"> với một trong các nhiệm vụ, giải pháp cụ thể là </w:t>
      </w:r>
      <w:r w:rsidRPr="006B7CFD">
        <w:rPr>
          <w:i/>
          <w:iCs/>
          <w:shd w:val="clear" w:color="auto" w:fill="FFFFFF"/>
          <w:lang w:val="nb-NO"/>
        </w:rPr>
        <w:t>“rà soát, s</w:t>
      </w:r>
      <w:r w:rsidRPr="006B7CFD">
        <w:rPr>
          <w:i/>
          <w:iCs/>
          <w:shd w:val="clear" w:color="auto" w:fill="FFFFFF"/>
          <w:lang w:val="vi-VN"/>
        </w:rPr>
        <w:t>ửa đổi, bổ sung, ho</w:t>
      </w:r>
      <w:r w:rsidRPr="006B7CFD">
        <w:rPr>
          <w:i/>
          <w:iCs/>
          <w:shd w:val="clear" w:color="auto" w:fill="FFFFFF"/>
          <w:lang w:val="nb-NO"/>
        </w:rPr>
        <w:t>àn thi</w:t>
      </w:r>
      <w:r w:rsidRPr="006B7CFD">
        <w:rPr>
          <w:i/>
          <w:iCs/>
          <w:shd w:val="clear" w:color="auto" w:fill="FFFFFF"/>
          <w:lang w:val="vi-VN"/>
        </w:rPr>
        <w:t>ện c</w:t>
      </w:r>
      <w:r w:rsidRPr="006B7CFD">
        <w:rPr>
          <w:i/>
          <w:iCs/>
          <w:shd w:val="clear" w:color="auto" w:fill="FFFFFF"/>
          <w:lang w:val="nb-NO"/>
        </w:rPr>
        <w:t>ác quy đ</w:t>
      </w:r>
      <w:r w:rsidRPr="006B7CFD">
        <w:rPr>
          <w:i/>
          <w:iCs/>
          <w:shd w:val="clear" w:color="auto" w:fill="FFFFFF"/>
          <w:lang w:val="vi-VN"/>
        </w:rPr>
        <w:t>ịnh của Đảng, Nh</w:t>
      </w:r>
      <w:r w:rsidRPr="006B7CFD">
        <w:rPr>
          <w:i/>
          <w:iCs/>
          <w:shd w:val="clear" w:color="auto" w:fill="FFFFFF"/>
          <w:lang w:val="nb-NO"/>
        </w:rPr>
        <w:t>à nư</w:t>
      </w:r>
      <w:r w:rsidRPr="006B7CFD">
        <w:rPr>
          <w:i/>
          <w:iCs/>
          <w:shd w:val="clear" w:color="auto" w:fill="FFFFFF"/>
          <w:lang w:val="vi-VN"/>
        </w:rPr>
        <w:t>ớc về tổ chức bộ m</w:t>
      </w:r>
      <w:r w:rsidRPr="006B7CFD">
        <w:rPr>
          <w:i/>
          <w:iCs/>
          <w:shd w:val="clear" w:color="auto" w:fill="FFFFFF"/>
          <w:lang w:val="nb-NO"/>
        </w:rPr>
        <w:t>áy c</w:t>
      </w:r>
      <w:r w:rsidRPr="006B7CFD">
        <w:rPr>
          <w:i/>
          <w:iCs/>
          <w:shd w:val="clear" w:color="auto" w:fill="FFFFFF"/>
          <w:lang w:val="vi-VN"/>
        </w:rPr>
        <w:t>ủa c</w:t>
      </w:r>
      <w:r w:rsidRPr="006B7CFD">
        <w:rPr>
          <w:i/>
          <w:iCs/>
          <w:shd w:val="clear" w:color="auto" w:fill="FFFFFF"/>
          <w:lang w:val="nb-NO"/>
        </w:rPr>
        <w:t>ác c</w:t>
      </w:r>
      <w:r w:rsidRPr="006B7CFD">
        <w:rPr>
          <w:i/>
          <w:iCs/>
          <w:shd w:val="clear" w:color="auto" w:fill="FFFFFF"/>
          <w:lang w:val="vi-VN"/>
        </w:rPr>
        <w:t>ấp, c</w:t>
      </w:r>
      <w:r w:rsidRPr="006B7CFD">
        <w:rPr>
          <w:i/>
          <w:iCs/>
          <w:shd w:val="clear" w:color="auto" w:fill="FFFFFF"/>
          <w:lang w:val="nb-NO"/>
        </w:rPr>
        <w:t>ác ngành, các đ</w:t>
      </w:r>
      <w:r w:rsidRPr="006B7CFD">
        <w:rPr>
          <w:i/>
          <w:iCs/>
          <w:shd w:val="clear" w:color="auto" w:fill="FFFFFF"/>
          <w:lang w:val="vi-VN"/>
        </w:rPr>
        <w:t>ịa phương, bảo đảm đồng bộ, thống nhất</w:t>
      </w:r>
      <w:r w:rsidRPr="006B7CFD">
        <w:rPr>
          <w:i/>
          <w:iCs/>
          <w:shd w:val="clear" w:color="auto" w:fill="FFFFFF"/>
          <w:lang w:val="nb-NO"/>
        </w:rPr>
        <w:t>”</w:t>
      </w:r>
      <w:r w:rsidRPr="006B7CFD">
        <w:rPr>
          <w:lang w:val="nb-NO"/>
        </w:rPr>
        <w:t xml:space="preserve">. Mặt khác, </w:t>
      </w:r>
      <w:r w:rsidRPr="006B7CFD">
        <w:rPr>
          <w:kern w:val="2"/>
          <w:lang w:val="nb-NO"/>
        </w:rPr>
        <w:t xml:space="preserve">Nghị quyết số 27-NQ/TW ngày 09/11/2022 của Ban Chấp hành Trung ương về tiếp tục xây dựng và hoàn thiện Nhà nước pháp quyền xã hội chủ nghĩa Việt Nam trong giai đoạn mới cũng xác định </w:t>
      </w:r>
      <w:r w:rsidRPr="006B7CFD">
        <w:rPr>
          <w:lang w:val="nb-NO"/>
        </w:rPr>
        <w:t>mục tiêu</w:t>
      </w:r>
      <w:r w:rsidRPr="006B7CFD">
        <w:rPr>
          <w:i/>
          <w:shd w:val="clear" w:color="auto" w:fill="FFFFFF"/>
          <w:lang w:val="nb-NO"/>
        </w:rPr>
        <w:t>“hoàn thiện Nhà nước pháp quyền xã hội chủ nghĩa Việt Nam của Nhân dân, do Nhân dân, vì Nhân dân, do Đảng Cộng sản Việt Nam lãnh đạo; có hệ thống pháp luật hoàn thiện, được thực hiện nghiêm minh, nhất quán; thượng tôn </w:t>
      </w:r>
      <w:hyperlink r:id="rId11" w:tgtFrame="_blank" w:history="1">
        <w:r w:rsidRPr="006B7CFD">
          <w:rPr>
            <w:rStyle w:val="Hyperlink"/>
            <w:i/>
            <w:color w:val="auto"/>
            <w:u w:val="none"/>
            <w:shd w:val="clear" w:color="auto" w:fill="FFFFFF"/>
            <w:lang w:val="nb-NO"/>
          </w:rPr>
          <w:t>Hiến pháp</w:t>
        </w:r>
      </w:hyperlink>
      <w:r w:rsidRPr="006B7CFD">
        <w:rPr>
          <w:i/>
          <w:shd w:val="clear" w:color="auto" w:fill="FFFFFF"/>
          <w:lang w:val="nb-NO"/>
        </w:rPr>
        <w:t> và pháp luật, tôn trọng, bảo đảm, bảo vệ hiệu quả quyền con người, quyền công dân</w:t>
      </w:r>
      <w:r w:rsidRPr="006B7CFD">
        <w:rPr>
          <w:i/>
          <w:iCs/>
          <w:lang w:val="nb-NO"/>
        </w:rPr>
        <w:t>”</w:t>
      </w:r>
      <w:r w:rsidRPr="006B7CFD">
        <w:rPr>
          <w:lang w:val="nb-NO"/>
        </w:rPr>
        <w:t xml:space="preserve">. Với </w:t>
      </w:r>
      <w:r w:rsidRPr="006B7CFD">
        <w:rPr>
          <w:shd w:val="clear" w:color="auto" w:fill="FFFFFF"/>
          <w:lang w:val="nb-NO"/>
        </w:rPr>
        <w:t xml:space="preserve">phạm vi tác động sâu rộng của cuộc cách mạng về tinh gọn tổ chức bộ máy, </w:t>
      </w:r>
      <w:r w:rsidRPr="006B7CFD">
        <w:rPr>
          <w:lang w:val="nb-NO"/>
        </w:rPr>
        <w:t xml:space="preserve">Quốc hội ban hành Nghị quyết </w:t>
      </w:r>
      <w:r w:rsidRPr="006B7CFD">
        <w:rPr>
          <w:spacing w:val="-2"/>
          <w:lang w:val="nb-NO"/>
        </w:rPr>
        <w:t xml:space="preserve">nhằm </w:t>
      </w:r>
      <w:r w:rsidRPr="006B7CFD">
        <w:rPr>
          <w:spacing w:val="-2"/>
          <w:shd w:val="clear" w:color="auto" w:fill="FFFFFF"/>
          <w:lang w:val="nb-NO"/>
        </w:rPr>
        <w:t>thể chế hoá đầy đủ, toàn diện chủ trương quan trọng nêu trên của Đảng</w:t>
      </w:r>
      <w:r w:rsidRPr="006B7CFD">
        <w:rPr>
          <w:spacing w:val="-2"/>
          <w:lang w:val="nl-NL"/>
        </w:rPr>
        <w:t>.</w:t>
      </w:r>
    </w:p>
    <w:p w14:paraId="31FB6081" w14:textId="77777777" w:rsidR="00C04BE6" w:rsidRPr="006B7CFD" w:rsidRDefault="00C04BE6" w:rsidP="006B7CFD">
      <w:pPr>
        <w:pStyle w:val="Header"/>
        <w:spacing w:before="120" w:after="120" w:line="264" w:lineRule="auto"/>
        <w:rPr>
          <w:shd w:val="clear" w:color="auto" w:fill="FFFFFF"/>
          <w:lang w:val="sv-SE"/>
        </w:rPr>
      </w:pPr>
      <w:r w:rsidRPr="006B7CFD">
        <w:rPr>
          <w:b/>
          <w:bCs/>
          <w:lang w:val="nb-NO"/>
        </w:rPr>
        <w:t xml:space="preserve">2. </w:t>
      </w:r>
      <w:r w:rsidRPr="006B7CFD">
        <w:rPr>
          <w:lang w:val="nb-NO"/>
        </w:rPr>
        <w:t>Hiến pháp năm 2013 quy định:</w:t>
      </w:r>
      <w:r w:rsidRPr="006B7CFD">
        <w:rPr>
          <w:i/>
          <w:iCs/>
          <w:shd w:val="clear" w:color="auto" w:fill="FFFFFF"/>
          <w:lang w:val="nb-NO"/>
        </w:rPr>
        <w:t>“</w:t>
      </w:r>
      <w:r w:rsidRPr="006B7CFD">
        <w:rPr>
          <w:i/>
          <w:iCs/>
          <w:lang w:val="nb-NO"/>
        </w:rPr>
        <w:t>Nhà nước được tổ chức và hoạt động theo Hiến pháp và pháp luật, quản lý xã hội bằng Hiến pháp và pháp luật, thực hiện nguyên tắc tập trung dân chủ”</w:t>
      </w:r>
      <w:r w:rsidRPr="006B7CFD">
        <w:rPr>
          <w:lang w:val="nb-NO"/>
        </w:rPr>
        <w:t xml:space="preserve"> (khoản 1 Điều 8) và</w:t>
      </w:r>
      <w:r w:rsidRPr="006B7CFD">
        <w:rPr>
          <w:i/>
          <w:shd w:val="clear" w:color="auto" w:fill="FFFFFF"/>
          <w:lang w:val="nb-NO"/>
        </w:rPr>
        <w:t>“Quốc hội thực hiện quyền lập hiến, quyền lập pháp, quyết định các vấn đề quan trọng của đất nước và giám sát tối cao đối với hoạt động của Nhà nước</w:t>
      </w:r>
      <w:r w:rsidRPr="006B7CFD">
        <w:rPr>
          <w:i/>
          <w:lang w:val="nb-NO"/>
        </w:rPr>
        <w:t xml:space="preserve">” </w:t>
      </w:r>
      <w:r w:rsidRPr="006B7CFD">
        <w:rPr>
          <w:shd w:val="clear" w:color="auto" w:fill="FFFFFF"/>
          <w:lang w:val="nb-NO"/>
        </w:rPr>
        <w:t xml:space="preserve">(Điều 69). </w:t>
      </w:r>
      <w:r w:rsidRPr="006B7CFD">
        <w:rPr>
          <w:lang w:val="nb-NO"/>
        </w:rPr>
        <w:t xml:space="preserve">Do vậy, việc xây dựng, trình Quốc hội xem xét, ban hành Nghị quyết nhằm bảo đảm nguyên tắc trong tổ chức, hoạt động của Nhà nước, </w:t>
      </w:r>
      <w:r w:rsidRPr="006B7CFD">
        <w:rPr>
          <w:spacing w:val="-2"/>
          <w:lang w:val="nb-NO"/>
        </w:rPr>
        <w:t xml:space="preserve">tạo </w:t>
      </w:r>
      <w:r w:rsidRPr="006B7CFD">
        <w:rPr>
          <w:spacing w:val="-2"/>
          <w:shd w:val="clear" w:color="auto" w:fill="FFFFFF"/>
          <w:lang w:val="nb-NO"/>
        </w:rPr>
        <w:t xml:space="preserve">cơ sở pháp lý đồng bộ cho việc sắp xếp tổ chức bộ </w:t>
      </w:r>
      <w:r w:rsidRPr="006B7CFD">
        <w:rPr>
          <w:spacing w:val="-2"/>
          <w:shd w:val="clear" w:color="auto" w:fill="FFFFFF"/>
          <w:lang w:val="nb-NO"/>
        </w:rPr>
        <w:lastRenderedPageBreak/>
        <w:t xml:space="preserve">máy nhà nước, đáp ứng yêu cầu </w:t>
      </w:r>
      <w:r w:rsidRPr="006B7CFD">
        <w:rPr>
          <w:spacing w:val="-2"/>
          <w:lang w:val="nb-NO"/>
        </w:rPr>
        <w:t>hoạt động bình thường, liên tục, thông suốt, không bị gián đoạn sau khi thực hiện sắp xếp tổ chức bộ máy nhà nước</w:t>
      </w:r>
      <w:r w:rsidRPr="006B7CFD">
        <w:rPr>
          <w:shd w:val="clear" w:color="auto" w:fill="FFFFFF"/>
          <w:lang w:val="sv-SE"/>
        </w:rPr>
        <w:t xml:space="preserve">. </w:t>
      </w:r>
    </w:p>
    <w:p w14:paraId="13B1F348" w14:textId="77777777" w:rsidR="00C04BE6" w:rsidRPr="006B7CFD" w:rsidRDefault="00C04BE6" w:rsidP="006B7CFD">
      <w:pPr>
        <w:pStyle w:val="Header"/>
        <w:spacing w:before="120" w:after="120" w:line="264" w:lineRule="auto"/>
        <w:rPr>
          <w:lang w:val="nb-NO"/>
        </w:rPr>
      </w:pPr>
      <w:r w:rsidRPr="006B7CFD">
        <w:rPr>
          <w:b/>
          <w:bCs/>
          <w:shd w:val="clear" w:color="auto" w:fill="FFFFFF"/>
          <w:lang w:val="sv-SE"/>
        </w:rPr>
        <w:t xml:space="preserve">3. </w:t>
      </w:r>
      <w:r w:rsidRPr="006B7CFD">
        <w:rPr>
          <w:lang w:val="nb-NO"/>
        </w:rPr>
        <w:t>Việc sắp xếp, tinh gọn tổ chức bộ máy theo quyết định của cấp có thẩm quyền có tác động trực tiếp, sâu rộng đến toàn bộ hệ thống văn bản pháp luật</w:t>
      </w:r>
      <w:r w:rsidRPr="006B7CFD">
        <w:rPr>
          <w:rStyle w:val="FootnoteReference"/>
          <w:lang w:val="nb-NO"/>
        </w:rPr>
        <w:footnoteReference w:id="1"/>
      </w:r>
      <w:r w:rsidRPr="006B7CFD">
        <w:rPr>
          <w:lang w:val="nb-NO"/>
        </w:rPr>
        <w:t>. Với số lượng rất lớn các văn bản cần xem xét, xử lý trong thời gian ngắn thì việc đặt ra yêu cầu sửa đổi từng văn bản trong hệ thống là nhiệm vụ bất khả thi</w:t>
      </w:r>
      <w:r w:rsidRPr="006B7CFD">
        <w:rPr>
          <w:spacing w:val="-2"/>
          <w:shd w:val="clear" w:color="auto" w:fill="FFFFFF"/>
          <w:lang w:val="nb-NO"/>
        </w:rPr>
        <w:t xml:space="preserve"> và có nguy cơ dẫn đến khoảng trống pháp lý khi thực hiện sắp xếp tổ chức bộ máy nhà nước, cũng như ảnh hưởng đến hoạt động bình thường, liên tục của các cơ quan trong bộ máy nhà nước, quyền, lợi ích hợp pháp của cá nhân, tổ chức trong xã hội. Do vậy, </w:t>
      </w:r>
      <w:r w:rsidRPr="006B7CFD">
        <w:rPr>
          <w:spacing w:val="2"/>
          <w:lang w:val="nb-NO"/>
        </w:rPr>
        <w:t xml:space="preserve">việc ban hành </w:t>
      </w:r>
      <w:r w:rsidRPr="006B7CFD">
        <w:rPr>
          <w:lang w:val="nb-NO"/>
        </w:rPr>
        <w:t xml:space="preserve">Nghị quyết của Quốc hội để xử lý những vấn đề có </w:t>
      </w:r>
      <w:r w:rsidRPr="006B7CFD">
        <w:rPr>
          <w:bCs/>
          <w:lang w:val="nb-NO"/>
        </w:rPr>
        <w:t xml:space="preserve">tính chất chung giữa các cơ quan và một số vấn đề có tính chất đặc thù, riêng biệt </w:t>
      </w:r>
      <w:r w:rsidRPr="006B7CFD">
        <w:rPr>
          <w:lang w:val="nb-NO"/>
        </w:rPr>
        <w:t xml:space="preserve">trong quá trình sắp xếp tổ chức bộ máy nhà nước là phù hợp </w:t>
      </w:r>
      <w:r w:rsidRPr="006B7CFD">
        <w:rPr>
          <w:spacing w:val="-2"/>
          <w:shd w:val="clear" w:color="auto" w:fill="FFFFFF"/>
          <w:lang w:val="nb-NO"/>
        </w:rPr>
        <w:t>với yêu cầu của thực tiễn</w:t>
      </w:r>
      <w:r w:rsidRPr="006B7CFD">
        <w:rPr>
          <w:lang w:val="nb-NO"/>
        </w:rPr>
        <w:t xml:space="preserve">. </w:t>
      </w:r>
    </w:p>
    <w:p w14:paraId="2CCED066" w14:textId="77777777" w:rsidR="00C04BE6" w:rsidRPr="006B7CFD" w:rsidRDefault="00C04BE6" w:rsidP="006B7CFD">
      <w:pPr>
        <w:pStyle w:val="Header"/>
        <w:spacing w:before="120" w:after="120" w:line="264" w:lineRule="auto"/>
        <w:rPr>
          <w:lang w:val="sv-SE"/>
        </w:rPr>
      </w:pPr>
      <w:r w:rsidRPr="006B7CFD">
        <w:rPr>
          <w:rFonts w:eastAsia="Calibri"/>
          <w:lang w:val="nb-NO"/>
        </w:rPr>
        <w:t xml:space="preserve">Xuất phát từ cơ sở chính trị, pháp lý và thực tiễn nêu trên, việc </w:t>
      </w:r>
      <w:r w:rsidRPr="006B7CFD">
        <w:rPr>
          <w:lang w:val="nl-NL"/>
        </w:rPr>
        <w:t xml:space="preserve">ban hành </w:t>
      </w:r>
      <w:r w:rsidRPr="006B7CFD">
        <w:rPr>
          <w:spacing w:val="-4"/>
          <w:lang w:val="nb-NO"/>
        </w:rPr>
        <w:t xml:space="preserve">Nghị quyết của Quốc hội quy định về xử lý một số vấn đề liên quan đến sắp xếp tổ chức bộ máy nhà nước </w:t>
      </w:r>
      <w:r w:rsidRPr="006B7CFD">
        <w:rPr>
          <w:lang w:val="nb-NO"/>
        </w:rPr>
        <w:t>là rất cần thiết</w:t>
      </w:r>
      <w:r w:rsidRPr="006B7CFD">
        <w:rPr>
          <w:rFonts w:eastAsia="Calibri"/>
          <w:lang w:val="nb-NO"/>
        </w:rPr>
        <w:t xml:space="preserve">. </w:t>
      </w:r>
    </w:p>
    <w:p w14:paraId="3E894BEE" w14:textId="0196DC3B" w:rsidR="00C479BD" w:rsidRPr="006B7CFD" w:rsidRDefault="00C479BD" w:rsidP="006B7CFD">
      <w:pPr>
        <w:pStyle w:val="Heading1"/>
        <w:spacing w:before="120" w:after="120" w:line="264" w:lineRule="auto"/>
        <w:rPr>
          <w:rFonts w:ascii="Times New Roman" w:hAnsi="Times New Roman" w:cs="Times New Roman"/>
          <w:b/>
          <w:color w:val="auto"/>
          <w:sz w:val="28"/>
          <w:szCs w:val="28"/>
          <w:lang w:val="nb-NO"/>
        </w:rPr>
      </w:pPr>
      <w:r w:rsidRPr="006B7CFD">
        <w:rPr>
          <w:rFonts w:ascii="Times New Roman" w:hAnsi="Times New Roman" w:cs="Times New Roman"/>
          <w:b/>
          <w:color w:val="auto"/>
          <w:sz w:val="28"/>
          <w:szCs w:val="28"/>
          <w:lang w:val="nb-NO"/>
        </w:rPr>
        <w:t xml:space="preserve">II. </w:t>
      </w:r>
      <w:r w:rsidR="00EE6390" w:rsidRPr="006B7CFD">
        <w:rPr>
          <w:rFonts w:ascii="Times New Roman" w:hAnsi="Times New Roman" w:cs="Times New Roman"/>
          <w:b/>
          <w:color w:val="auto"/>
          <w:sz w:val="28"/>
          <w:szCs w:val="28"/>
          <w:lang w:val="nb-NO"/>
        </w:rPr>
        <w:t>MỤC ĐÍCH</w:t>
      </w:r>
      <w:r w:rsidR="00436A8E" w:rsidRPr="006B7CFD">
        <w:rPr>
          <w:rFonts w:ascii="Times New Roman" w:hAnsi="Times New Roman" w:cs="Times New Roman"/>
          <w:b/>
          <w:color w:val="auto"/>
          <w:sz w:val="28"/>
          <w:szCs w:val="28"/>
          <w:lang w:val="nb-NO"/>
        </w:rPr>
        <w:t>,</w:t>
      </w:r>
      <w:r w:rsidR="00EE6390" w:rsidRPr="006B7CFD">
        <w:rPr>
          <w:rFonts w:ascii="Times New Roman" w:hAnsi="Times New Roman" w:cs="Times New Roman"/>
          <w:b/>
          <w:color w:val="auto"/>
          <w:sz w:val="28"/>
          <w:szCs w:val="28"/>
          <w:lang w:val="nb-NO"/>
        </w:rPr>
        <w:t xml:space="preserve"> QUAN ĐIỂM XÂY DỰNG</w:t>
      </w:r>
      <w:r w:rsidR="001D1DF6" w:rsidRPr="006B7CFD">
        <w:rPr>
          <w:rFonts w:ascii="Times New Roman" w:hAnsi="Times New Roman" w:cs="Times New Roman"/>
          <w:b/>
          <w:color w:val="auto"/>
          <w:sz w:val="28"/>
          <w:szCs w:val="28"/>
          <w:lang w:val="nb-NO"/>
        </w:rPr>
        <w:t xml:space="preserve"> </w:t>
      </w:r>
      <w:r w:rsidR="00272C88" w:rsidRPr="006B7CFD">
        <w:rPr>
          <w:rFonts w:ascii="Times New Roman" w:hAnsi="Times New Roman" w:cs="Times New Roman"/>
          <w:b/>
          <w:bCs/>
          <w:color w:val="auto"/>
          <w:sz w:val="28"/>
          <w:szCs w:val="28"/>
          <w:lang w:val="nl-NL"/>
        </w:rPr>
        <w:t xml:space="preserve">NGHỊ QUYẾT </w:t>
      </w:r>
      <w:r w:rsidR="00272C88" w:rsidRPr="006B7CFD">
        <w:rPr>
          <w:rFonts w:ascii="Times New Roman" w:hAnsi="Times New Roman" w:cs="Times New Roman"/>
          <w:b/>
          <w:bCs/>
          <w:color w:val="auto"/>
          <w:sz w:val="28"/>
          <w:szCs w:val="28"/>
          <w:lang w:val="sv-SE"/>
        </w:rPr>
        <w:t xml:space="preserve">SỐ </w:t>
      </w:r>
      <w:r w:rsidR="00272C88" w:rsidRPr="006B7CFD">
        <w:rPr>
          <w:rFonts w:ascii="Times New Roman" w:hAnsi="Times New Roman" w:cs="Times New Roman"/>
          <w:b/>
          <w:color w:val="auto"/>
          <w:sz w:val="28"/>
          <w:szCs w:val="28"/>
          <w:lang w:val="sv-SE"/>
        </w:rPr>
        <w:t>190</w:t>
      </w:r>
      <w:r w:rsidR="00272C88" w:rsidRPr="006B7CFD">
        <w:rPr>
          <w:rFonts w:ascii="Times New Roman" w:hAnsi="Times New Roman" w:cs="Times New Roman"/>
          <w:b/>
          <w:color w:val="auto"/>
          <w:sz w:val="28"/>
          <w:szCs w:val="28"/>
          <w:lang w:val="vi-VN"/>
        </w:rPr>
        <w:t>/202</w:t>
      </w:r>
      <w:r w:rsidR="00272C88" w:rsidRPr="006B7CFD">
        <w:rPr>
          <w:rFonts w:ascii="Times New Roman" w:hAnsi="Times New Roman" w:cs="Times New Roman"/>
          <w:b/>
          <w:color w:val="auto"/>
          <w:sz w:val="28"/>
          <w:szCs w:val="28"/>
          <w:lang w:val="sv-SE"/>
        </w:rPr>
        <w:t>5</w:t>
      </w:r>
      <w:r w:rsidR="00272C88" w:rsidRPr="006B7CFD">
        <w:rPr>
          <w:rFonts w:ascii="Times New Roman" w:hAnsi="Times New Roman" w:cs="Times New Roman"/>
          <w:b/>
          <w:color w:val="auto"/>
          <w:sz w:val="28"/>
          <w:szCs w:val="28"/>
          <w:lang w:val="vi-VN"/>
        </w:rPr>
        <w:t>/QH15</w:t>
      </w:r>
    </w:p>
    <w:p w14:paraId="7EF0062F" w14:textId="4FB29CD3" w:rsidR="00EE6390" w:rsidRPr="006B7CFD" w:rsidRDefault="00EE6390" w:rsidP="006B7CFD">
      <w:pPr>
        <w:spacing w:after="120" w:line="264" w:lineRule="auto"/>
        <w:rPr>
          <w:b/>
          <w:lang w:val="nb-NO"/>
        </w:rPr>
      </w:pPr>
      <w:r w:rsidRPr="006B7CFD">
        <w:rPr>
          <w:b/>
          <w:lang w:val="nb-NO"/>
        </w:rPr>
        <w:t>1.</w:t>
      </w:r>
      <w:r w:rsidR="00C264E6" w:rsidRPr="006B7CFD">
        <w:rPr>
          <w:b/>
          <w:lang w:val="nb-NO"/>
        </w:rPr>
        <w:t xml:space="preserve"> </w:t>
      </w:r>
      <w:r w:rsidRPr="006B7CFD">
        <w:rPr>
          <w:b/>
          <w:lang w:val="nb-NO"/>
        </w:rPr>
        <w:t xml:space="preserve">Mục đích </w:t>
      </w:r>
    </w:p>
    <w:p w14:paraId="10503C47" w14:textId="5E1404C9" w:rsidR="00436A8E" w:rsidRPr="006B7CFD" w:rsidRDefault="00323F86" w:rsidP="006B7CFD">
      <w:pPr>
        <w:pStyle w:val="phead"/>
        <w:shd w:val="clear" w:color="auto" w:fill="FFFFFF"/>
        <w:spacing w:before="120" w:beforeAutospacing="0" w:after="120" w:afterAutospacing="0" w:line="264" w:lineRule="auto"/>
        <w:ind w:firstLine="567"/>
        <w:jc w:val="both"/>
        <w:rPr>
          <w:sz w:val="28"/>
          <w:szCs w:val="28"/>
          <w:lang w:val="nb-NO"/>
        </w:rPr>
      </w:pPr>
      <w:r w:rsidRPr="006B7CFD">
        <w:rPr>
          <w:sz w:val="28"/>
          <w:szCs w:val="28"/>
          <w:lang w:val="nb-NO"/>
        </w:rPr>
        <w:t xml:space="preserve">Việc ban hành Nghị quyết </w:t>
      </w:r>
      <w:r w:rsidR="00272C88" w:rsidRPr="006B7CFD">
        <w:rPr>
          <w:sz w:val="28"/>
          <w:szCs w:val="28"/>
          <w:lang w:val="nb-NO"/>
        </w:rPr>
        <w:t>số 190</w:t>
      </w:r>
      <w:r w:rsidR="00272C88" w:rsidRPr="006B7CFD">
        <w:rPr>
          <w:sz w:val="28"/>
          <w:szCs w:val="28"/>
          <w:lang w:val="vi-VN"/>
        </w:rPr>
        <w:t>/202</w:t>
      </w:r>
      <w:r w:rsidR="00272C88" w:rsidRPr="006B7CFD">
        <w:rPr>
          <w:sz w:val="28"/>
          <w:szCs w:val="28"/>
          <w:lang w:val="nb-NO"/>
        </w:rPr>
        <w:t>5</w:t>
      </w:r>
      <w:r w:rsidR="00272C88" w:rsidRPr="006B7CFD">
        <w:rPr>
          <w:sz w:val="28"/>
          <w:szCs w:val="28"/>
          <w:lang w:val="vi-VN"/>
        </w:rPr>
        <w:t>/QH15</w:t>
      </w:r>
      <w:r w:rsidR="00272C88" w:rsidRPr="006B7CFD">
        <w:rPr>
          <w:b/>
          <w:sz w:val="28"/>
          <w:szCs w:val="28"/>
          <w:lang w:val="nb-NO"/>
        </w:rPr>
        <w:t xml:space="preserve"> </w:t>
      </w:r>
      <w:r w:rsidRPr="006B7CFD">
        <w:rPr>
          <w:sz w:val="28"/>
          <w:szCs w:val="28"/>
          <w:lang w:val="nb-NO"/>
        </w:rPr>
        <w:t>nhằm tạo</w:t>
      </w:r>
      <w:r w:rsidR="00C264E6" w:rsidRPr="006B7CFD">
        <w:rPr>
          <w:sz w:val="28"/>
          <w:szCs w:val="28"/>
          <w:lang w:val="nb-NO"/>
        </w:rPr>
        <w:t xml:space="preserve"> </w:t>
      </w:r>
      <w:r w:rsidR="00C264E6" w:rsidRPr="006B7CFD">
        <w:rPr>
          <w:bCs/>
          <w:sz w:val="28"/>
          <w:szCs w:val="28"/>
          <w:lang w:val="de-DE"/>
        </w:rPr>
        <w:t xml:space="preserve">cơ sở pháp lý </w:t>
      </w:r>
      <w:r w:rsidR="00061A54" w:rsidRPr="006B7CFD">
        <w:rPr>
          <w:sz w:val="28"/>
          <w:szCs w:val="28"/>
          <w:lang w:val="nb-NO"/>
        </w:rPr>
        <w:t>thực hiện</w:t>
      </w:r>
      <w:r w:rsidR="00C264E6" w:rsidRPr="006B7CFD">
        <w:rPr>
          <w:sz w:val="28"/>
          <w:szCs w:val="28"/>
          <w:lang w:val="nb-NO"/>
        </w:rPr>
        <w:t xml:space="preserve"> </w:t>
      </w:r>
      <w:r w:rsidRPr="006B7CFD">
        <w:rPr>
          <w:sz w:val="28"/>
          <w:szCs w:val="28"/>
          <w:lang w:val="nb-NO"/>
        </w:rPr>
        <w:t xml:space="preserve">việc sắp xếp tổ chức bộ máy </w:t>
      </w:r>
      <w:r w:rsidR="00C264E6" w:rsidRPr="006B7CFD">
        <w:rPr>
          <w:sz w:val="28"/>
          <w:szCs w:val="28"/>
          <w:lang w:val="nb-NO"/>
        </w:rPr>
        <w:t xml:space="preserve">của </w:t>
      </w:r>
      <w:r w:rsidR="00061A54" w:rsidRPr="006B7CFD">
        <w:rPr>
          <w:sz w:val="28"/>
          <w:szCs w:val="28"/>
          <w:lang w:val="nb-NO"/>
        </w:rPr>
        <w:t xml:space="preserve">các cơ quan </w:t>
      </w:r>
      <w:r w:rsidR="003930AF" w:rsidRPr="006B7CFD">
        <w:rPr>
          <w:sz w:val="28"/>
          <w:szCs w:val="28"/>
          <w:lang w:val="nb-NO"/>
        </w:rPr>
        <w:t xml:space="preserve">nhà nước ở </w:t>
      </w:r>
      <w:r w:rsidR="00061A54" w:rsidRPr="006B7CFD">
        <w:rPr>
          <w:sz w:val="28"/>
          <w:szCs w:val="28"/>
          <w:lang w:val="nb-NO"/>
        </w:rPr>
        <w:t xml:space="preserve">Trung ương và </w:t>
      </w:r>
      <w:r w:rsidR="003930AF" w:rsidRPr="006B7CFD">
        <w:rPr>
          <w:sz w:val="28"/>
          <w:szCs w:val="28"/>
          <w:lang w:val="nb-NO"/>
        </w:rPr>
        <w:t>địa phương</w:t>
      </w:r>
      <w:r w:rsidR="00B52207" w:rsidRPr="006B7CFD">
        <w:rPr>
          <w:sz w:val="28"/>
          <w:szCs w:val="28"/>
          <w:lang w:val="nb-NO"/>
        </w:rPr>
        <w:t xml:space="preserve">, </w:t>
      </w:r>
      <w:r w:rsidR="00BF6F09" w:rsidRPr="006B7CFD">
        <w:rPr>
          <w:sz w:val="28"/>
          <w:szCs w:val="28"/>
          <w:lang w:val="nb-NO"/>
        </w:rPr>
        <w:t>qua đó</w:t>
      </w:r>
      <w:r w:rsidR="00410BA5" w:rsidRPr="006B7CFD">
        <w:rPr>
          <w:sz w:val="28"/>
          <w:szCs w:val="28"/>
          <w:lang w:val="nb-NO"/>
        </w:rPr>
        <w:t xml:space="preserve"> </w:t>
      </w:r>
      <w:r w:rsidR="00C264E6" w:rsidRPr="006B7CFD">
        <w:rPr>
          <w:sz w:val="28"/>
          <w:szCs w:val="28"/>
          <w:lang w:val="nb-NO"/>
        </w:rPr>
        <w:t>xử lý kịp thời các vấn đề phát sinh</w:t>
      </w:r>
      <w:r w:rsidR="00EE6390" w:rsidRPr="006B7CFD">
        <w:rPr>
          <w:sz w:val="28"/>
          <w:szCs w:val="28"/>
          <w:lang w:val="vi-VN"/>
        </w:rPr>
        <w:t xml:space="preserve"> </w:t>
      </w:r>
      <w:r w:rsidR="00EE6390" w:rsidRPr="006B7CFD">
        <w:rPr>
          <w:sz w:val="28"/>
          <w:szCs w:val="28"/>
          <w:lang w:val="nb-NO"/>
        </w:rPr>
        <w:t>khi thực hiện sắp xếp tổ chức bộ máy</w:t>
      </w:r>
      <w:r w:rsidR="004B2659" w:rsidRPr="006B7CFD">
        <w:rPr>
          <w:sz w:val="28"/>
          <w:szCs w:val="28"/>
          <w:lang w:val="nb-NO"/>
        </w:rPr>
        <w:t xml:space="preserve"> nhà nước</w:t>
      </w:r>
      <w:r w:rsidR="002006C0" w:rsidRPr="006B7CFD">
        <w:rPr>
          <w:sz w:val="28"/>
          <w:szCs w:val="28"/>
          <w:lang w:val="nb-NO"/>
        </w:rPr>
        <w:t xml:space="preserve">, </w:t>
      </w:r>
      <w:r w:rsidR="007C40B7" w:rsidRPr="006B7CFD">
        <w:rPr>
          <w:sz w:val="28"/>
          <w:szCs w:val="28"/>
          <w:lang w:val="nb-NO"/>
        </w:rPr>
        <w:t xml:space="preserve">tránh khoảng trống pháp luật </w:t>
      </w:r>
      <w:r w:rsidR="00B52207" w:rsidRPr="006B7CFD">
        <w:rPr>
          <w:sz w:val="28"/>
          <w:szCs w:val="28"/>
          <w:lang w:val="nb-NO"/>
        </w:rPr>
        <w:t xml:space="preserve">trong </w:t>
      </w:r>
      <w:r w:rsidR="00C35A2F" w:rsidRPr="006B7CFD">
        <w:rPr>
          <w:sz w:val="28"/>
          <w:szCs w:val="28"/>
          <w:shd w:val="clear" w:color="auto" w:fill="FFFFFF"/>
          <w:lang w:val="nb-NO"/>
        </w:rPr>
        <w:t>điều kiện chưa thể sửa đổi, bổ sung số lượng rất lớn các văn bản quy phạm pháp luật và văn bản liên quan khác chịu tác động trực tiếp của việc sắp xếp tổ chức bộ máy</w:t>
      </w:r>
      <w:r w:rsidR="004B2659" w:rsidRPr="006B7CFD">
        <w:rPr>
          <w:sz w:val="28"/>
          <w:szCs w:val="28"/>
          <w:shd w:val="clear" w:color="auto" w:fill="FFFFFF"/>
          <w:lang w:val="nb-NO"/>
        </w:rPr>
        <w:t xml:space="preserve"> nhà nước</w:t>
      </w:r>
      <w:r w:rsidR="00BF6F09" w:rsidRPr="006B7CFD">
        <w:rPr>
          <w:spacing w:val="2"/>
          <w:sz w:val="28"/>
          <w:szCs w:val="28"/>
          <w:lang w:val="nb-NO"/>
        </w:rPr>
        <w:t>;</w:t>
      </w:r>
      <w:r w:rsidR="00D56C81" w:rsidRPr="006B7CFD">
        <w:rPr>
          <w:spacing w:val="2"/>
          <w:sz w:val="28"/>
          <w:szCs w:val="28"/>
          <w:lang w:val="nb-NO"/>
        </w:rPr>
        <w:t xml:space="preserve"> bảo đảm </w:t>
      </w:r>
      <w:r w:rsidR="00D56C81" w:rsidRPr="006B7CFD">
        <w:rPr>
          <w:sz w:val="28"/>
          <w:szCs w:val="28"/>
          <w:lang w:val="nb-NO"/>
        </w:rPr>
        <w:t>h</w:t>
      </w:r>
      <w:r w:rsidR="00EE6390" w:rsidRPr="006B7CFD">
        <w:rPr>
          <w:sz w:val="28"/>
          <w:szCs w:val="28"/>
          <w:lang w:val="nb-NO"/>
        </w:rPr>
        <w:t>oạt động</w:t>
      </w:r>
      <w:r w:rsidR="004A0730" w:rsidRPr="006B7CFD">
        <w:rPr>
          <w:sz w:val="28"/>
          <w:szCs w:val="28"/>
          <w:lang w:val="nb-NO"/>
        </w:rPr>
        <w:t xml:space="preserve"> bình thường, liên tục, thông suốt của bộ máy nhà nước và toàn xã hội</w:t>
      </w:r>
      <w:r w:rsidR="00436A8E" w:rsidRPr="006B7CFD">
        <w:rPr>
          <w:sz w:val="28"/>
          <w:szCs w:val="28"/>
          <w:lang w:val="nb-NO"/>
        </w:rPr>
        <w:t>;</w:t>
      </w:r>
      <w:r w:rsidR="004A0730" w:rsidRPr="006B7CFD">
        <w:rPr>
          <w:sz w:val="28"/>
          <w:szCs w:val="28"/>
          <w:lang w:val="nb-NO"/>
        </w:rPr>
        <w:t xml:space="preserve"> </w:t>
      </w:r>
      <w:r w:rsidR="00436A8E" w:rsidRPr="006B7CFD">
        <w:rPr>
          <w:sz w:val="28"/>
          <w:szCs w:val="28"/>
          <w:shd w:val="clear" w:color="auto" w:fill="FFFFFF"/>
          <w:lang w:val="sv-SE"/>
        </w:rPr>
        <w:t>không làm gián đoạn việc thực hiện điều ước quốc tế, thỏa thuận quốc tế;</w:t>
      </w:r>
      <w:r w:rsidR="00436A8E" w:rsidRPr="006B7CFD">
        <w:rPr>
          <w:sz w:val="28"/>
          <w:szCs w:val="28"/>
          <w:lang w:val="nb-NO"/>
        </w:rPr>
        <w:t xml:space="preserve"> </w:t>
      </w:r>
      <w:r w:rsidR="00120302" w:rsidRPr="006B7CFD">
        <w:rPr>
          <w:sz w:val="28"/>
          <w:szCs w:val="28"/>
          <w:lang w:val="nb-NO"/>
        </w:rPr>
        <w:t xml:space="preserve">bảo </w:t>
      </w:r>
      <w:r w:rsidR="00436A8E" w:rsidRPr="006B7CFD">
        <w:rPr>
          <w:sz w:val="28"/>
          <w:szCs w:val="28"/>
          <w:lang w:val="nb-NO"/>
        </w:rPr>
        <w:t>đảm quyền con người, quyền công dân</w:t>
      </w:r>
      <w:r w:rsidR="00436A8E" w:rsidRPr="006B7CFD">
        <w:rPr>
          <w:sz w:val="28"/>
          <w:szCs w:val="28"/>
          <w:shd w:val="clear" w:color="auto" w:fill="FFFFFF"/>
          <w:lang w:val="sv-SE"/>
        </w:rPr>
        <w:t xml:space="preserve"> theo quy định của pháp luật.</w:t>
      </w:r>
    </w:p>
    <w:p w14:paraId="4D3E07A9" w14:textId="6C79B10B" w:rsidR="001F758D" w:rsidRPr="006B7CFD" w:rsidRDefault="001F758D" w:rsidP="006B7CFD">
      <w:pPr>
        <w:suppressAutoHyphens/>
        <w:spacing w:after="120" w:line="264" w:lineRule="auto"/>
        <w:rPr>
          <w:b/>
          <w:lang w:val="de-DE" w:eastAsia="zh-CN"/>
        </w:rPr>
      </w:pPr>
      <w:r w:rsidRPr="006B7CFD">
        <w:rPr>
          <w:b/>
          <w:lang w:val="de-DE" w:eastAsia="zh-CN"/>
        </w:rPr>
        <w:t xml:space="preserve">2. Quan điểm </w:t>
      </w:r>
      <w:r w:rsidR="00272C88" w:rsidRPr="006B7CFD">
        <w:rPr>
          <w:b/>
          <w:lang w:val="de-DE" w:eastAsia="zh-CN"/>
        </w:rPr>
        <w:t xml:space="preserve">chỉ đạo </w:t>
      </w:r>
    </w:p>
    <w:p w14:paraId="17609AE9" w14:textId="6E390E71" w:rsidR="005476F2" w:rsidRPr="006B7CFD" w:rsidRDefault="005476F2" w:rsidP="006B7CFD">
      <w:pPr>
        <w:pStyle w:val="NormalWeb"/>
        <w:shd w:val="clear" w:color="auto" w:fill="FFFFFF"/>
        <w:spacing w:before="120" w:beforeAutospacing="0" w:after="120" w:afterAutospacing="0" w:line="264" w:lineRule="auto"/>
        <w:rPr>
          <w:sz w:val="28"/>
          <w:szCs w:val="28"/>
          <w:lang w:val="de-DE"/>
        </w:rPr>
      </w:pPr>
      <w:r w:rsidRPr="006B7CFD">
        <w:rPr>
          <w:sz w:val="28"/>
          <w:szCs w:val="28"/>
          <w:lang w:val="de-DE"/>
        </w:rPr>
        <w:t xml:space="preserve">- </w:t>
      </w:r>
      <w:r w:rsidRPr="006B7CFD">
        <w:rPr>
          <w:i/>
          <w:iCs/>
          <w:sz w:val="28"/>
          <w:szCs w:val="28"/>
          <w:lang w:val="de-DE"/>
        </w:rPr>
        <w:t>Một là</w:t>
      </w:r>
      <w:r w:rsidRPr="006B7CFD">
        <w:rPr>
          <w:sz w:val="28"/>
          <w:szCs w:val="28"/>
          <w:lang w:val="de-DE"/>
        </w:rPr>
        <w:t xml:space="preserve">, </w:t>
      </w:r>
      <w:r w:rsidR="00033A5F" w:rsidRPr="006B7CFD">
        <w:rPr>
          <w:sz w:val="28"/>
          <w:szCs w:val="28"/>
          <w:lang w:val="de-DE"/>
        </w:rPr>
        <w:t xml:space="preserve">thể chế hóa </w:t>
      </w:r>
      <w:r w:rsidR="00090224" w:rsidRPr="006B7CFD">
        <w:rPr>
          <w:sz w:val="28"/>
          <w:szCs w:val="28"/>
          <w:lang w:val="de-DE"/>
        </w:rPr>
        <w:t>kịp thời</w:t>
      </w:r>
      <w:r w:rsidR="00436A8E" w:rsidRPr="006B7CFD">
        <w:rPr>
          <w:sz w:val="28"/>
          <w:szCs w:val="28"/>
          <w:lang w:val="de-DE"/>
        </w:rPr>
        <w:t>, đầy đủ</w:t>
      </w:r>
      <w:r w:rsidR="00090224" w:rsidRPr="006B7CFD">
        <w:rPr>
          <w:sz w:val="28"/>
          <w:szCs w:val="28"/>
          <w:lang w:val="de-DE"/>
        </w:rPr>
        <w:t xml:space="preserve"> </w:t>
      </w:r>
      <w:r w:rsidRPr="006B7CFD">
        <w:rPr>
          <w:sz w:val="28"/>
          <w:szCs w:val="28"/>
          <w:lang w:val="de-DE"/>
        </w:rPr>
        <w:t>chủ trương của Đảng về đổi mới, sắp xếp tổ chức bộ máy nhà nước tinh gọn, hoạt động hiệu lực, hiệu quả, đáp ứng yêu cầu xây dựng và hoàn thiện Nhà nước pháp quyền xã hội chủ nghĩa Việt Nam trong giai đoạn mới theo Nghị quyết Đại hội</w:t>
      </w:r>
      <w:r w:rsidR="00436A8E" w:rsidRPr="006B7CFD">
        <w:rPr>
          <w:sz w:val="28"/>
          <w:szCs w:val="28"/>
          <w:lang w:val="de-DE"/>
        </w:rPr>
        <w:t xml:space="preserve"> </w:t>
      </w:r>
      <w:r w:rsidR="00FA6E4B" w:rsidRPr="006B7CFD">
        <w:rPr>
          <w:sz w:val="28"/>
          <w:szCs w:val="28"/>
          <w:lang w:val="de-DE"/>
        </w:rPr>
        <w:t xml:space="preserve">đại biểu </w:t>
      </w:r>
      <w:r w:rsidR="00436A8E" w:rsidRPr="006B7CFD">
        <w:rPr>
          <w:sz w:val="28"/>
          <w:szCs w:val="28"/>
          <w:lang w:val="de-DE"/>
        </w:rPr>
        <w:t>toàn quốc lần thứ</w:t>
      </w:r>
      <w:r w:rsidRPr="006B7CFD">
        <w:rPr>
          <w:sz w:val="28"/>
          <w:szCs w:val="28"/>
          <w:lang w:val="de-DE"/>
        </w:rPr>
        <w:t xml:space="preserve"> XIII</w:t>
      </w:r>
      <w:r w:rsidR="00D57B7E" w:rsidRPr="006B7CFD">
        <w:rPr>
          <w:sz w:val="28"/>
          <w:szCs w:val="28"/>
          <w:lang w:val="de-DE"/>
        </w:rPr>
        <w:t xml:space="preserve"> của Đảng</w:t>
      </w:r>
      <w:r w:rsidRPr="006B7CFD">
        <w:rPr>
          <w:sz w:val="28"/>
          <w:szCs w:val="28"/>
          <w:lang w:val="de-DE"/>
        </w:rPr>
        <w:t xml:space="preserve">, Nghị quyết số 27-NQ/TW của Ban Chấp hành Trung ương khóa XIII và </w:t>
      </w:r>
      <w:r w:rsidR="00FA6E4B" w:rsidRPr="006B7CFD">
        <w:rPr>
          <w:sz w:val="28"/>
          <w:szCs w:val="28"/>
          <w:lang w:val="de-DE"/>
        </w:rPr>
        <w:t>tuân thủ</w:t>
      </w:r>
      <w:r w:rsidRPr="006B7CFD">
        <w:rPr>
          <w:sz w:val="28"/>
          <w:szCs w:val="28"/>
          <w:lang w:val="de-DE"/>
        </w:rPr>
        <w:t xml:space="preserve"> các quy định của Hiến pháp năm 2013.</w:t>
      </w:r>
    </w:p>
    <w:p w14:paraId="7023A433" w14:textId="5FAB371C" w:rsidR="005476F2" w:rsidRPr="006B7CFD" w:rsidRDefault="005476F2" w:rsidP="006B7CFD">
      <w:pPr>
        <w:pStyle w:val="NormalWeb"/>
        <w:shd w:val="clear" w:color="auto" w:fill="FFFFFF"/>
        <w:spacing w:before="120" w:beforeAutospacing="0" w:after="120" w:afterAutospacing="0" w:line="264" w:lineRule="auto"/>
        <w:rPr>
          <w:sz w:val="28"/>
          <w:szCs w:val="28"/>
          <w:lang w:val="de-DE"/>
        </w:rPr>
      </w:pPr>
      <w:r w:rsidRPr="006B7CFD">
        <w:rPr>
          <w:sz w:val="28"/>
          <w:szCs w:val="28"/>
          <w:lang w:val="de-DE"/>
        </w:rPr>
        <w:t xml:space="preserve">- </w:t>
      </w:r>
      <w:r w:rsidRPr="006B7CFD">
        <w:rPr>
          <w:i/>
          <w:iCs/>
          <w:sz w:val="28"/>
          <w:szCs w:val="28"/>
          <w:lang w:val="de-DE"/>
        </w:rPr>
        <w:t>Hai là</w:t>
      </w:r>
      <w:r w:rsidRPr="006B7CFD">
        <w:rPr>
          <w:sz w:val="28"/>
          <w:szCs w:val="28"/>
          <w:lang w:val="de-DE"/>
        </w:rPr>
        <w:t xml:space="preserve">, bám sát định hướng sắp xếp, tinh gọn tổ chức bộ máy </w:t>
      </w:r>
      <w:r w:rsidR="00033A5F" w:rsidRPr="006B7CFD">
        <w:rPr>
          <w:sz w:val="28"/>
          <w:szCs w:val="28"/>
          <w:lang w:val="de-DE"/>
        </w:rPr>
        <w:t>của</w:t>
      </w:r>
      <w:r w:rsidRPr="006B7CFD">
        <w:rPr>
          <w:sz w:val="28"/>
          <w:szCs w:val="28"/>
          <w:lang w:val="de-DE"/>
        </w:rPr>
        <w:t xml:space="preserve"> các cơ quan, tổ chức, đơn vị theo yêu cầu của Nghị quyết số 18-NQ/TW</w:t>
      </w:r>
      <w:r w:rsidR="00090224" w:rsidRPr="006B7CFD">
        <w:rPr>
          <w:sz w:val="28"/>
          <w:szCs w:val="28"/>
          <w:lang w:val="de-DE"/>
        </w:rPr>
        <w:t xml:space="preserve">, </w:t>
      </w:r>
      <w:r w:rsidRPr="006B7CFD">
        <w:rPr>
          <w:sz w:val="28"/>
          <w:szCs w:val="28"/>
          <w:lang w:val="de-DE"/>
        </w:rPr>
        <w:t xml:space="preserve">các chủ trương, chỉ đạo của Bộ Chính trị, </w:t>
      </w:r>
      <w:r w:rsidR="00FA6E4B" w:rsidRPr="006B7CFD">
        <w:rPr>
          <w:sz w:val="28"/>
          <w:szCs w:val="28"/>
          <w:lang w:val="de-DE"/>
        </w:rPr>
        <w:t xml:space="preserve">Ban Bí thư, của </w:t>
      </w:r>
      <w:r w:rsidRPr="006B7CFD">
        <w:rPr>
          <w:sz w:val="28"/>
          <w:szCs w:val="28"/>
          <w:lang w:val="de-DE"/>
        </w:rPr>
        <w:t xml:space="preserve">đồng chí Tổng Bí thư Tô Lâm, Ban Chỉ </w:t>
      </w:r>
      <w:r w:rsidRPr="006B7CFD">
        <w:rPr>
          <w:sz w:val="28"/>
          <w:szCs w:val="28"/>
          <w:lang w:val="de-DE"/>
        </w:rPr>
        <w:lastRenderedPageBreak/>
        <w:t xml:space="preserve">đạo </w:t>
      </w:r>
      <w:r w:rsidR="0040591C" w:rsidRPr="006B7CFD">
        <w:rPr>
          <w:sz w:val="28"/>
          <w:szCs w:val="28"/>
          <w:lang w:val="de-DE"/>
        </w:rPr>
        <w:t xml:space="preserve">của </w:t>
      </w:r>
      <w:r w:rsidRPr="006B7CFD">
        <w:rPr>
          <w:sz w:val="28"/>
          <w:szCs w:val="28"/>
          <w:lang w:val="de-DE"/>
        </w:rPr>
        <w:t>Trung ương và Ban Chỉ đạo của Chính phủ về tổng kết việc thực hiện Nghị quyết số 18-NQ/TW</w:t>
      </w:r>
      <w:r w:rsidR="002E5B6B" w:rsidRPr="006B7CFD">
        <w:rPr>
          <w:sz w:val="28"/>
          <w:szCs w:val="28"/>
          <w:lang w:val="de-DE"/>
        </w:rPr>
        <w:t>,</w:t>
      </w:r>
      <w:r w:rsidR="00090224" w:rsidRPr="006B7CFD">
        <w:rPr>
          <w:sz w:val="28"/>
          <w:szCs w:val="28"/>
          <w:lang w:val="de-DE"/>
        </w:rPr>
        <w:t xml:space="preserve"> </w:t>
      </w:r>
      <w:r w:rsidR="00FA6E4B" w:rsidRPr="006B7CFD">
        <w:rPr>
          <w:sz w:val="28"/>
          <w:szCs w:val="28"/>
          <w:lang w:val="de-DE"/>
        </w:rPr>
        <w:t>văn bản</w:t>
      </w:r>
      <w:r w:rsidR="00090224" w:rsidRPr="006B7CFD">
        <w:rPr>
          <w:sz w:val="28"/>
          <w:szCs w:val="28"/>
          <w:lang w:val="de-DE"/>
        </w:rPr>
        <w:t xml:space="preserve"> của cơ quan có thẩm quyền</w:t>
      </w:r>
      <w:r w:rsidR="00FA6E4B" w:rsidRPr="006B7CFD">
        <w:rPr>
          <w:sz w:val="28"/>
          <w:szCs w:val="28"/>
          <w:lang w:val="de-DE"/>
        </w:rPr>
        <w:t xml:space="preserve"> khác</w:t>
      </w:r>
      <w:r w:rsidR="00090224" w:rsidRPr="006B7CFD">
        <w:rPr>
          <w:sz w:val="28"/>
          <w:szCs w:val="28"/>
          <w:lang w:val="de-DE"/>
        </w:rPr>
        <w:t xml:space="preserve"> về phương án sắp</w:t>
      </w:r>
      <w:r w:rsidR="006E74A9" w:rsidRPr="006B7CFD">
        <w:rPr>
          <w:sz w:val="28"/>
          <w:szCs w:val="28"/>
          <w:lang w:val="de-DE"/>
        </w:rPr>
        <w:t xml:space="preserve"> xếp tổ chức bộ máy</w:t>
      </w:r>
      <w:r w:rsidR="004B2659" w:rsidRPr="006B7CFD">
        <w:rPr>
          <w:sz w:val="28"/>
          <w:szCs w:val="28"/>
          <w:lang w:val="de-DE"/>
        </w:rPr>
        <w:t xml:space="preserve"> nhà nước</w:t>
      </w:r>
      <w:r w:rsidRPr="006B7CFD">
        <w:rPr>
          <w:sz w:val="28"/>
          <w:szCs w:val="28"/>
          <w:lang w:val="de-DE"/>
        </w:rPr>
        <w:t xml:space="preserve">. </w:t>
      </w:r>
    </w:p>
    <w:p w14:paraId="225F2447" w14:textId="5D6AEA8C" w:rsidR="005476F2" w:rsidRPr="006B7CFD" w:rsidRDefault="005476F2" w:rsidP="006B7CFD">
      <w:pPr>
        <w:pStyle w:val="NormalWeb"/>
        <w:shd w:val="clear" w:color="auto" w:fill="FFFFFF"/>
        <w:spacing w:before="120" w:beforeAutospacing="0" w:after="120" w:afterAutospacing="0" w:line="264" w:lineRule="auto"/>
        <w:rPr>
          <w:sz w:val="28"/>
          <w:szCs w:val="28"/>
          <w:lang w:val="de-DE"/>
        </w:rPr>
      </w:pPr>
      <w:r w:rsidRPr="006B7CFD">
        <w:rPr>
          <w:sz w:val="28"/>
          <w:szCs w:val="28"/>
          <w:lang w:val="de-DE"/>
        </w:rPr>
        <w:t xml:space="preserve">- </w:t>
      </w:r>
      <w:r w:rsidRPr="006B7CFD">
        <w:rPr>
          <w:i/>
          <w:iCs/>
          <w:sz w:val="28"/>
          <w:szCs w:val="28"/>
          <w:lang w:val="de-DE"/>
        </w:rPr>
        <w:t>Ba là</w:t>
      </w:r>
      <w:r w:rsidRPr="006B7CFD">
        <w:rPr>
          <w:sz w:val="28"/>
          <w:szCs w:val="28"/>
          <w:lang w:val="de-DE"/>
        </w:rPr>
        <w:t xml:space="preserve">, </w:t>
      </w:r>
      <w:r w:rsidR="00EA056D" w:rsidRPr="006B7CFD">
        <w:rPr>
          <w:sz w:val="28"/>
          <w:szCs w:val="28"/>
          <w:lang w:val="de-DE"/>
        </w:rPr>
        <w:t>tạo cơ sở pháp lý cho</w:t>
      </w:r>
      <w:r w:rsidRPr="006B7CFD">
        <w:rPr>
          <w:sz w:val="28"/>
          <w:szCs w:val="28"/>
          <w:lang w:val="de-DE"/>
        </w:rPr>
        <w:t xml:space="preserve"> </w:t>
      </w:r>
      <w:r w:rsidR="007E212B" w:rsidRPr="006B7CFD">
        <w:rPr>
          <w:sz w:val="28"/>
          <w:szCs w:val="28"/>
          <w:shd w:val="clear" w:color="auto" w:fill="FFFFFF"/>
          <w:lang w:val="sv-SE"/>
        </w:rPr>
        <w:t xml:space="preserve">hoạt động của các cơ quan, </w:t>
      </w:r>
      <w:r w:rsidR="00FA6E4B" w:rsidRPr="006B7CFD">
        <w:rPr>
          <w:sz w:val="28"/>
          <w:szCs w:val="28"/>
          <w:shd w:val="clear" w:color="auto" w:fill="FFFFFF"/>
          <w:lang w:val="sv-SE"/>
        </w:rPr>
        <w:t>chức danh</w:t>
      </w:r>
      <w:r w:rsidR="007E212B" w:rsidRPr="006B7CFD">
        <w:rPr>
          <w:sz w:val="28"/>
          <w:szCs w:val="28"/>
          <w:shd w:val="clear" w:color="auto" w:fill="FFFFFF"/>
          <w:lang w:val="sv-SE"/>
        </w:rPr>
        <w:t xml:space="preserve"> có thẩm quyền sau khi sắp xếp tổ chức bộ máy</w:t>
      </w:r>
      <w:r w:rsidR="007E212B" w:rsidRPr="006B7CFD">
        <w:rPr>
          <w:sz w:val="28"/>
          <w:szCs w:val="28"/>
          <w:lang w:val="de-DE"/>
        </w:rPr>
        <w:t xml:space="preserve"> </w:t>
      </w:r>
      <w:r w:rsidR="004B2659" w:rsidRPr="006B7CFD">
        <w:rPr>
          <w:sz w:val="28"/>
          <w:szCs w:val="28"/>
          <w:lang w:val="de-DE"/>
        </w:rPr>
        <w:t xml:space="preserve">nhà nước </w:t>
      </w:r>
      <w:r w:rsidR="007E212B" w:rsidRPr="006B7CFD">
        <w:rPr>
          <w:sz w:val="28"/>
          <w:szCs w:val="28"/>
          <w:lang w:val="de-DE"/>
        </w:rPr>
        <w:t xml:space="preserve">được </w:t>
      </w:r>
      <w:r w:rsidRPr="006B7CFD">
        <w:rPr>
          <w:sz w:val="28"/>
          <w:szCs w:val="28"/>
          <w:lang w:val="de-DE"/>
        </w:rPr>
        <w:t>thông suốt, liên tục, bảo đảm tính kế thừa, bao quát, không bỏ sót chức năng, nhiệm vụ</w:t>
      </w:r>
      <w:r w:rsidR="00FA6E4B" w:rsidRPr="006B7CFD">
        <w:rPr>
          <w:sz w:val="28"/>
          <w:szCs w:val="28"/>
          <w:lang w:val="de-DE"/>
        </w:rPr>
        <w:t>, lĩnh vực, địa bàn và không để gián đoạn công việc</w:t>
      </w:r>
      <w:r w:rsidRPr="006B7CFD">
        <w:rPr>
          <w:sz w:val="28"/>
          <w:szCs w:val="28"/>
          <w:lang w:val="de-DE"/>
        </w:rPr>
        <w:t xml:space="preserve"> </w:t>
      </w:r>
      <w:r w:rsidR="00FA6E4B" w:rsidRPr="006B7CFD">
        <w:rPr>
          <w:sz w:val="28"/>
          <w:szCs w:val="28"/>
          <w:lang w:val="de-DE"/>
        </w:rPr>
        <w:t>được giao.</w:t>
      </w:r>
    </w:p>
    <w:p w14:paraId="52617BD8" w14:textId="023A4992" w:rsidR="00C35A2F" w:rsidRPr="006B7CFD" w:rsidRDefault="005476F2" w:rsidP="006B7CFD">
      <w:pPr>
        <w:pStyle w:val="NormalWeb"/>
        <w:shd w:val="clear" w:color="auto" w:fill="FFFFFF"/>
        <w:spacing w:before="120" w:beforeAutospacing="0" w:after="120" w:afterAutospacing="0" w:line="264" w:lineRule="auto"/>
        <w:rPr>
          <w:sz w:val="28"/>
          <w:szCs w:val="28"/>
          <w:lang w:val="sv-SE"/>
        </w:rPr>
      </w:pPr>
      <w:r w:rsidRPr="006B7CFD">
        <w:rPr>
          <w:sz w:val="28"/>
          <w:szCs w:val="28"/>
          <w:lang w:val="de-DE"/>
        </w:rPr>
        <w:t xml:space="preserve">- </w:t>
      </w:r>
      <w:r w:rsidRPr="006B7CFD">
        <w:rPr>
          <w:i/>
          <w:iCs/>
          <w:sz w:val="28"/>
          <w:szCs w:val="28"/>
          <w:lang w:val="de-DE"/>
        </w:rPr>
        <w:t>Bốn là</w:t>
      </w:r>
      <w:r w:rsidRPr="006B7CFD">
        <w:rPr>
          <w:sz w:val="28"/>
          <w:szCs w:val="28"/>
          <w:lang w:val="de-DE"/>
        </w:rPr>
        <w:t xml:space="preserve">, việc đề xuất các </w:t>
      </w:r>
      <w:r w:rsidR="00B0561A" w:rsidRPr="006B7CFD">
        <w:rPr>
          <w:sz w:val="28"/>
          <w:szCs w:val="28"/>
          <w:lang w:val="de-DE"/>
        </w:rPr>
        <w:t>quy định về việc</w:t>
      </w:r>
      <w:r w:rsidR="008E31FD" w:rsidRPr="006B7CFD">
        <w:rPr>
          <w:sz w:val="28"/>
          <w:szCs w:val="28"/>
          <w:lang w:val="de-DE"/>
        </w:rPr>
        <w:t xml:space="preserve"> </w:t>
      </w:r>
      <w:r w:rsidR="008E31FD" w:rsidRPr="006B7CFD">
        <w:rPr>
          <w:spacing w:val="-4"/>
          <w:sz w:val="28"/>
          <w:szCs w:val="28"/>
          <w:lang w:val="de-DE"/>
        </w:rPr>
        <w:t>xử lý một số nội dung liên quan đến sắp xếp tổ chức bộ máy</w:t>
      </w:r>
      <w:r w:rsidRPr="006B7CFD">
        <w:rPr>
          <w:sz w:val="28"/>
          <w:szCs w:val="28"/>
          <w:lang w:val="de-DE"/>
        </w:rPr>
        <w:t xml:space="preserve"> </w:t>
      </w:r>
      <w:r w:rsidR="004B2659" w:rsidRPr="006B7CFD">
        <w:rPr>
          <w:sz w:val="28"/>
          <w:szCs w:val="28"/>
          <w:lang w:val="de-DE"/>
        </w:rPr>
        <w:t xml:space="preserve">nhà nước </w:t>
      </w:r>
      <w:r w:rsidRPr="006B7CFD">
        <w:rPr>
          <w:sz w:val="28"/>
          <w:szCs w:val="28"/>
          <w:lang w:val="de-DE"/>
        </w:rPr>
        <w:t xml:space="preserve">tại Nghị quyết </w:t>
      </w:r>
      <w:r w:rsidR="00272C88" w:rsidRPr="006B7CFD">
        <w:rPr>
          <w:sz w:val="28"/>
          <w:szCs w:val="28"/>
          <w:lang w:val="de-DE"/>
        </w:rPr>
        <w:t>bảo đảm</w:t>
      </w:r>
      <w:r w:rsidRPr="006B7CFD">
        <w:rPr>
          <w:sz w:val="28"/>
          <w:szCs w:val="28"/>
          <w:lang w:val="de-DE"/>
        </w:rPr>
        <w:t xml:space="preserve"> rõ ràng, cụ thể, kịp thời xử lý </w:t>
      </w:r>
      <w:r w:rsidR="00C35A2F" w:rsidRPr="006B7CFD">
        <w:rPr>
          <w:sz w:val="28"/>
          <w:szCs w:val="28"/>
          <w:lang w:val="sv-SE"/>
        </w:rPr>
        <w:t xml:space="preserve">được các yêu cầu cấp bách, một số vấn đề phát sinh khi sắp xếp tổ chức bộ máy </w:t>
      </w:r>
      <w:r w:rsidR="004B2659" w:rsidRPr="006B7CFD">
        <w:rPr>
          <w:sz w:val="28"/>
          <w:szCs w:val="28"/>
          <w:lang w:val="sv-SE"/>
        </w:rPr>
        <w:t xml:space="preserve">nhà nước </w:t>
      </w:r>
      <w:r w:rsidR="00C35A2F" w:rsidRPr="006B7CFD">
        <w:rPr>
          <w:sz w:val="28"/>
          <w:szCs w:val="28"/>
          <w:lang w:val="sv-SE"/>
        </w:rPr>
        <w:t xml:space="preserve">trong điều kiện chưa sửa đổi, bổ sung ngay được tổng thể các văn bản quy phạm pháp luật và văn bản khác liên quan. </w:t>
      </w:r>
    </w:p>
    <w:p w14:paraId="44A7BBAE" w14:textId="23C966DC" w:rsidR="005476F2" w:rsidRPr="006B7CFD" w:rsidRDefault="005476F2" w:rsidP="006B7CFD">
      <w:pPr>
        <w:pStyle w:val="NormalWeb"/>
        <w:shd w:val="clear" w:color="auto" w:fill="FFFFFF"/>
        <w:spacing w:before="120" w:beforeAutospacing="0" w:after="120" w:afterAutospacing="0" w:line="264" w:lineRule="auto"/>
        <w:rPr>
          <w:bCs/>
          <w:sz w:val="28"/>
          <w:szCs w:val="28"/>
          <w:lang w:val="sv-SE"/>
        </w:rPr>
      </w:pPr>
      <w:r w:rsidRPr="006B7CFD">
        <w:rPr>
          <w:sz w:val="28"/>
          <w:szCs w:val="28"/>
          <w:lang w:val="de-DE"/>
        </w:rPr>
        <w:t xml:space="preserve">- </w:t>
      </w:r>
      <w:r w:rsidRPr="006B7CFD">
        <w:rPr>
          <w:i/>
          <w:iCs/>
          <w:sz w:val="28"/>
          <w:szCs w:val="28"/>
          <w:lang w:val="de-DE"/>
        </w:rPr>
        <w:t>Năm là</w:t>
      </w:r>
      <w:r w:rsidRPr="006B7CFD">
        <w:rPr>
          <w:sz w:val="28"/>
          <w:szCs w:val="28"/>
          <w:lang w:val="de-DE"/>
        </w:rPr>
        <w:t>,</w:t>
      </w:r>
      <w:r w:rsidR="007E212B" w:rsidRPr="006B7CFD">
        <w:rPr>
          <w:sz w:val="28"/>
          <w:szCs w:val="28"/>
          <w:shd w:val="clear" w:color="auto" w:fill="FFFFFF"/>
          <w:lang w:val="sv-SE"/>
        </w:rPr>
        <w:t xml:space="preserve"> </w:t>
      </w:r>
      <w:r w:rsidR="00B21E40" w:rsidRPr="006B7CFD">
        <w:rPr>
          <w:sz w:val="28"/>
          <w:szCs w:val="28"/>
          <w:lang w:val="nb-NO"/>
        </w:rPr>
        <w:t>bảo đảm quyền con người, quyền công dân,</w:t>
      </w:r>
      <w:r w:rsidR="00B21E40" w:rsidRPr="006B7CFD">
        <w:rPr>
          <w:sz w:val="28"/>
          <w:szCs w:val="28"/>
          <w:shd w:val="clear" w:color="auto" w:fill="FFFFFF"/>
          <w:lang w:val="sv-SE"/>
        </w:rPr>
        <w:t xml:space="preserve"> </w:t>
      </w:r>
      <w:r w:rsidR="007E212B" w:rsidRPr="006B7CFD">
        <w:rPr>
          <w:sz w:val="28"/>
          <w:szCs w:val="28"/>
          <w:shd w:val="clear" w:color="auto" w:fill="FFFFFF"/>
          <w:lang w:val="sv-SE"/>
        </w:rPr>
        <w:t>tạo điều kiện thuận lợi cho cá nhân, tổ chức trong việc tiếp cận thông tin, thực hiện các quyền, nghĩa vụ</w:t>
      </w:r>
      <w:r w:rsidR="00B21E40" w:rsidRPr="006B7CFD">
        <w:rPr>
          <w:sz w:val="28"/>
          <w:szCs w:val="28"/>
          <w:shd w:val="clear" w:color="auto" w:fill="FFFFFF"/>
          <w:lang w:val="sv-SE"/>
        </w:rPr>
        <w:t>,</w:t>
      </w:r>
      <w:r w:rsidR="007E212B" w:rsidRPr="006B7CFD">
        <w:rPr>
          <w:sz w:val="28"/>
          <w:szCs w:val="28"/>
          <w:shd w:val="clear" w:color="auto" w:fill="FFFFFF"/>
          <w:lang w:val="sv-SE"/>
        </w:rPr>
        <w:t xml:space="preserve"> các thủ tục hành chính</w:t>
      </w:r>
      <w:r w:rsidR="00FA6E4B" w:rsidRPr="006B7CFD">
        <w:rPr>
          <w:sz w:val="28"/>
          <w:szCs w:val="28"/>
          <w:shd w:val="clear" w:color="auto" w:fill="FFFFFF"/>
          <w:lang w:val="sv-SE"/>
        </w:rPr>
        <w:t xml:space="preserve"> và</w:t>
      </w:r>
      <w:r w:rsidRPr="006B7CFD">
        <w:rPr>
          <w:bCs/>
          <w:sz w:val="28"/>
          <w:szCs w:val="28"/>
          <w:lang w:val="sv-SE"/>
        </w:rPr>
        <w:t xml:space="preserve"> </w:t>
      </w:r>
      <w:r w:rsidR="007E212B" w:rsidRPr="006B7CFD">
        <w:rPr>
          <w:sz w:val="28"/>
          <w:szCs w:val="28"/>
          <w:shd w:val="clear" w:color="auto" w:fill="FFFFFF"/>
          <w:lang w:val="sv-SE"/>
        </w:rPr>
        <w:t xml:space="preserve">không </w:t>
      </w:r>
      <w:r w:rsidR="004A0730" w:rsidRPr="006B7CFD">
        <w:rPr>
          <w:sz w:val="28"/>
          <w:szCs w:val="28"/>
          <w:shd w:val="clear" w:color="auto" w:fill="FFFFFF"/>
          <w:lang w:val="sv-SE"/>
        </w:rPr>
        <w:t xml:space="preserve">làm </w:t>
      </w:r>
      <w:r w:rsidR="007E212B" w:rsidRPr="006B7CFD">
        <w:rPr>
          <w:sz w:val="28"/>
          <w:szCs w:val="28"/>
          <w:shd w:val="clear" w:color="auto" w:fill="FFFFFF"/>
          <w:lang w:val="sv-SE"/>
        </w:rPr>
        <w:t xml:space="preserve">gián đoạn việc thực hiện điều ước quốc tế, thỏa thuận quốc tế và không làm ảnh hưởng đến việc thực hiện </w:t>
      </w:r>
      <w:r w:rsidR="007E212B" w:rsidRPr="006B7CFD">
        <w:rPr>
          <w:sz w:val="28"/>
          <w:szCs w:val="28"/>
          <w:lang w:val="sv-SE"/>
        </w:rPr>
        <w:t>các cam kết quốc tế</w:t>
      </w:r>
      <w:r w:rsidR="007E212B" w:rsidRPr="006B7CFD">
        <w:rPr>
          <w:sz w:val="28"/>
          <w:szCs w:val="28"/>
          <w:shd w:val="clear" w:color="auto" w:fill="FFFFFF"/>
          <w:lang w:val="sv-SE"/>
        </w:rPr>
        <w:t xml:space="preserve"> của </w:t>
      </w:r>
      <w:r w:rsidR="007E212B" w:rsidRPr="006B7CFD">
        <w:rPr>
          <w:sz w:val="28"/>
          <w:szCs w:val="28"/>
          <w:lang w:val="sv-SE"/>
        </w:rPr>
        <w:t>nước Cộng hòa xã hội chủ nghĩa</w:t>
      </w:r>
      <w:r w:rsidR="007E212B" w:rsidRPr="006B7CFD">
        <w:rPr>
          <w:sz w:val="28"/>
          <w:szCs w:val="28"/>
          <w:shd w:val="clear" w:color="auto" w:fill="FFFFFF"/>
          <w:lang w:val="sv-SE"/>
        </w:rPr>
        <w:t xml:space="preserve"> Việt Nam</w:t>
      </w:r>
      <w:r w:rsidR="0034154F" w:rsidRPr="006B7CFD">
        <w:rPr>
          <w:bCs/>
          <w:sz w:val="28"/>
          <w:szCs w:val="28"/>
          <w:lang w:val="sv-SE"/>
        </w:rPr>
        <w:t xml:space="preserve">. </w:t>
      </w:r>
    </w:p>
    <w:p w14:paraId="11989BD9" w14:textId="0460B487" w:rsidR="00F02BE9" w:rsidRPr="006B7CFD" w:rsidRDefault="00F02BE9" w:rsidP="006B7CFD">
      <w:pPr>
        <w:pStyle w:val="Heading1"/>
        <w:spacing w:before="120" w:after="120" w:line="264" w:lineRule="auto"/>
        <w:rPr>
          <w:rFonts w:ascii="Times New Roman" w:hAnsi="Times New Roman" w:cs="Times New Roman"/>
          <w:b/>
          <w:color w:val="auto"/>
          <w:sz w:val="28"/>
          <w:szCs w:val="28"/>
          <w:lang w:val="nb-NO"/>
        </w:rPr>
      </w:pPr>
      <w:r w:rsidRPr="006B7CFD">
        <w:rPr>
          <w:rFonts w:ascii="Times New Roman" w:hAnsi="Times New Roman" w:cs="Times New Roman"/>
          <w:b/>
          <w:color w:val="auto"/>
          <w:sz w:val="28"/>
          <w:szCs w:val="28"/>
          <w:lang w:val="de-DE"/>
        </w:rPr>
        <w:t>I</w:t>
      </w:r>
      <w:r w:rsidR="001D1DF6" w:rsidRPr="006B7CFD">
        <w:rPr>
          <w:rFonts w:ascii="Times New Roman" w:hAnsi="Times New Roman" w:cs="Times New Roman"/>
          <w:b/>
          <w:color w:val="auto"/>
          <w:sz w:val="28"/>
          <w:szCs w:val="28"/>
          <w:lang w:val="de-DE"/>
        </w:rPr>
        <w:t>II</w:t>
      </w:r>
      <w:r w:rsidRPr="006B7CFD">
        <w:rPr>
          <w:rFonts w:ascii="Times New Roman" w:hAnsi="Times New Roman" w:cs="Times New Roman"/>
          <w:b/>
          <w:color w:val="auto"/>
          <w:sz w:val="28"/>
          <w:szCs w:val="28"/>
          <w:lang w:val="de-DE"/>
        </w:rPr>
        <w:t xml:space="preserve">. </w:t>
      </w:r>
      <w:r w:rsidR="00B21E40" w:rsidRPr="006B7CFD">
        <w:rPr>
          <w:rFonts w:ascii="Times New Roman" w:hAnsi="Times New Roman" w:cs="Times New Roman"/>
          <w:b/>
          <w:color w:val="auto"/>
          <w:spacing w:val="-6"/>
          <w:sz w:val="28"/>
          <w:szCs w:val="28"/>
          <w:lang w:val="sv-SE"/>
        </w:rPr>
        <w:t xml:space="preserve">BỐ CỤC </w:t>
      </w:r>
      <w:r w:rsidR="00EA56A0" w:rsidRPr="006B7CFD">
        <w:rPr>
          <w:rFonts w:ascii="Times New Roman" w:hAnsi="Times New Roman" w:cs="Times New Roman"/>
          <w:b/>
          <w:color w:val="auto"/>
          <w:spacing w:val="-6"/>
          <w:sz w:val="28"/>
          <w:szCs w:val="28"/>
          <w:lang w:val="sv-SE"/>
        </w:rPr>
        <w:t xml:space="preserve">VÀ NHỮNG NỘI DUNG CƠ BẢN </w:t>
      </w:r>
      <w:r w:rsidR="00B21E40" w:rsidRPr="006B7CFD">
        <w:rPr>
          <w:rFonts w:ascii="Times New Roman" w:hAnsi="Times New Roman" w:cs="Times New Roman"/>
          <w:b/>
          <w:color w:val="auto"/>
          <w:spacing w:val="-6"/>
          <w:sz w:val="28"/>
          <w:szCs w:val="28"/>
          <w:lang w:val="sv-SE"/>
        </w:rPr>
        <w:t xml:space="preserve">CỦA </w:t>
      </w:r>
      <w:r w:rsidR="001D1DF6" w:rsidRPr="006B7CFD">
        <w:rPr>
          <w:rFonts w:ascii="Times New Roman" w:hAnsi="Times New Roman" w:cs="Times New Roman"/>
          <w:b/>
          <w:bCs/>
          <w:color w:val="auto"/>
          <w:sz w:val="28"/>
          <w:szCs w:val="28"/>
          <w:lang w:val="nl-NL"/>
        </w:rPr>
        <w:t xml:space="preserve">NGHỊ QUYẾT </w:t>
      </w:r>
      <w:r w:rsidR="001D1DF6" w:rsidRPr="006B7CFD">
        <w:rPr>
          <w:rFonts w:ascii="Times New Roman" w:hAnsi="Times New Roman" w:cs="Times New Roman"/>
          <w:b/>
          <w:bCs/>
          <w:color w:val="auto"/>
          <w:sz w:val="28"/>
          <w:szCs w:val="28"/>
          <w:lang w:val="sv-SE"/>
        </w:rPr>
        <w:t xml:space="preserve">SỐ </w:t>
      </w:r>
      <w:r w:rsidR="001D1DF6" w:rsidRPr="006B7CFD">
        <w:rPr>
          <w:rFonts w:ascii="Times New Roman" w:hAnsi="Times New Roman" w:cs="Times New Roman"/>
          <w:b/>
          <w:color w:val="auto"/>
          <w:sz w:val="28"/>
          <w:szCs w:val="28"/>
          <w:lang w:val="sv-SE"/>
        </w:rPr>
        <w:t>190</w:t>
      </w:r>
      <w:r w:rsidR="001D1DF6" w:rsidRPr="006B7CFD">
        <w:rPr>
          <w:rFonts w:ascii="Times New Roman" w:hAnsi="Times New Roman" w:cs="Times New Roman"/>
          <w:b/>
          <w:color w:val="auto"/>
          <w:sz w:val="28"/>
          <w:szCs w:val="28"/>
          <w:lang w:val="vi-VN"/>
        </w:rPr>
        <w:t>/202</w:t>
      </w:r>
      <w:r w:rsidR="001D1DF6" w:rsidRPr="006B7CFD">
        <w:rPr>
          <w:rFonts w:ascii="Times New Roman" w:hAnsi="Times New Roman" w:cs="Times New Roman"/>
          <w:b/>
          <w:color w:val="auto"/>
          <w:sz w:val="28"/>
          <w:szCs w:val="28"/>
          <w:lang w:val="sv-SE"/>
        </w:rPr>
        <w:t>5</w:t>
      </w:r>
      <w:r w:rsidR="001D1DF6" w:rsidRPr="006B7CFD">
        <w:rPr>
          <w:rFonts w:ascii="Times New Roman" w:hAnsi="Times New Roman" w:cs="Times New Roman"/>
          <w:b/>
          <w:color w:val="auto"/>
          <w:sz w:val="28"/>
          <w:szCs w:val="28"/>
          <w:lang w:val="vi-VN"/>
        </w:rPr>
        <w:t>/QH15</w:t>
      </w:r>
    </w:p>
    <w:p w14:paraId="0FEC7429" w14:textId="2DCC4F5E" w:rsidR="00B07CAD" w:rsidRPr="006B7CFD" w:rsidRDefault="00EA56A0" w:rsidP="006B7CFD">
      <w:pPr>
        <w:pStyle w:val="Heading1"/>
        <w:spacing w:before="120" w:after="120" w:line="264" w:lineRule="auto"/>
        <w:rPr>
          <w:rFonts w:ascii="Times New Roman" w:hAnsi="Times New Roman" w:cs="Times New Roman"/>
          <w:b/>
          <w:color w:val="auto"/>
          <w:sz w:val="28"/>
          <w:szCs w:val="28"/>
          <w:lang w:val="nb-NO"/>
        </w:rPr>
      </w:pPr>
      <w:r w:rsidRPr="006B7CFD">
        <w:rPr>
          <w:rFonts w:ascii="Times New Roman" w:hAnsi="Times New Roman" w:cs="Times New Roman"/>
          <w:b/>
          <w:color w:val="auto"/>
          <w:sz w:val="28"/>
          <w:szCs w:val="28"/>
          <w:lang w:val="sv-SE"/>
        </w:rPr>
        <w:t>1</w:t>
      </w:r>
      <w:r w:rsidR="00B07CAD" w:rsidRPr="006B7CFD">
        <w:rPr>
          <w:rFonts w:ascii="Times New Roman" w:hAnsi="Times New Roman" w:cs="Times New Roman"/>
          <w:b/>
          <w:color w:val="auto"/>
          <w:sz w:val="28"/>
          <w:szCs w:val="28"/>
          <w:lang w:val="sv-SE"/>
        </w:rPr>
        <w:t>. Bố cục</w:t>
      </w:r>
      <w:r w:rsidR="00B21E40" w:rsidRPr="006B7CFD">
        <w:rPr>
          <w:rFonts w:ascii="Times New Roman" w:hAnsi="Times New Roman" w:cs="Times New Roman"/>
          <w:b/>
          <w:color w:val="auto"/>
          <w:sz w:val="28"/>
          <w:szCs w:val="28"/>
          <w:lang w:val="sv-SE"/>
        </w:rPr>
        <w:t xml:space="preserve"> của Nghị quyết</w:t>
      </w:r>
      <w:r w:rsidR="00B50F25" w:rsidRPr="006B7CFD">
        <w:rPr>
          <w:rFonts w:ascii="Times New Roman" w:hAnsi="Times New Roman" w:cs="Times New Roman"/>
          <w:b/>
          <w:color w:val="auto"/>
          <w:sz w:val="28"/>
          <w:szCs w:val="28"/>
          <w:lang w:val="sv-SE"/>
        </w:rPr>
        <w:t xml:space="preserve"> số </w:t>
      </w:r>
      <w:r w:rsidR="00B50F25" w:rsidRPr="006B7CFD">
        <w:rPr>
          <w:rFonts w:ascii="Times New Roman" w:hAnsi="Times New Roman" w:cs="Times New Roman"/>
          <w:b/>
          <w:color w:val="auto"/>
          <w:sz w:val="28"/>
          <w:szCs w:val="28"/>
          <w:lang w:val="nb-NO"/>
        </w:rPr>
        <w:t>190</w:t>
      </w:r>
      <w:r w:rsidR="00B50F25" w:rsidRPr="006B7CFD">
        <w:rPr>
          <w:rFonts w:ascii="Times New Roman" w:hAnsi="Times New Roman" w:cs="Times New Roman"/>
          <w:b/>
          <w:color w:val="auto"/>
          <w:sz w:val="28"/>
          <w:szCs w:val="28"/>
          <w:lang w:val="vi-VN"/>
        </w:rPr>
        <w:t>/202</w:t>
      </w:r>
      <w:r w:rsidR="00B50F25" w:rsidRPr="006B7CFD">
        <w:rPr>
          <w:rFonts w:ascii="Times New Roman" w:hAnsi="Times New Roman" w:cs="Times New Roman"/>
          <w:b/>
          <w:color w:val="auto"/>
          <w:sz w:val="28"/>
          <w:szCs w:val="28"/>
          <w:lang w:val="nb-NO"/>
        </w:rPr>
        <w:t>5</w:t>
      </w:r>
      <w:r w:rsidR="00B50F25" w:rsidRPr="006B7CFD">
        <w:rPr>
          <w:rFonts w:ascii="Times New Roman" w:hAnsi="Times New Roman" w:cs="Times New Roman"/>
          <w:b/>
          <w:color w:val="auto"/>
          <w:sz w:val="28"/>
          <w:szCs w:val="28"/>
          <w:lang w:val="vi-VN"/>
        </w:rPr>
        <w:t>/QH15</w:t>
      </w:r>
    </w:p>
    <w:p w14:paraId="1B5EEDF2" w14:textId="102ABBBC" w:rsidR="00F46E78" w:rsidRPr="006B7CFD" w:rsidRDefault="00B07CAD" w:rsidP="006B7CFD">
      <w:pPr>
        <w:pStyle w:val="Heading1"/>
        <w:spacing w:before="120" w:after="120" w:line="264" w:lineRule="auto"/>
        <w:rPr>
          <w:rFonts w:ascii="Times New Roman" w:hAnsi="Times New Roman" w:cs="Times New Roman"/>
          <w:b/>
          <w:color w:val="auto"/>
          <w:sz w:val="28"/>
          <w:szCs w:val="28"/>
          <w:lang w:val="nb-NO"/>
        </w:rPr>
      </w:pPr>
      <w:r w:rsidRPr="006B7CFD">
        <w:rPr>
          <w:rFonts w:ascii="Times New Roman" w:hAnsi="Times New Roman" w:cs="Times New Roman"/>
          <w:noProof/>
          <w:color w:val="auto"/>
          <w:spacing w:val="2"/>
          <w:sz w:val="28"/>
          <w:szCs w:val="28"/>
          <w:lang w:val="sv-SE"/>
        </w:rPr>
        <w:t xml:space="preserve">Nghị quyết </w:t>
      </w:r>
      <w:r w:rsidR="00B50F25" w:rsidRPr="006B7CFD">
        <w:rPr>
          <w:rFonts w:ascii="Times New Roman" w:hAnsi="Times New Roman" w:cs="Times New Roman"/>
          <w:color w:val="auto"/>
          <w:sz w:val="28"/>
          <w:szCs w:val="28"/>
          <w:lang w:val="nb-NO"/>
        </w:rPr>
        <w:t>190</w:t>
      </w:r>
      <w:r w:rsidR="00B50F25" w:rsidRPr="006B7CFD">
        <w:rPr>
          <w:rFonts w:ascii="Times New Roman" w:hAnsi="Times New Roman" w:cs="Times New Roman"/>
          <w:color w:val="auto"/>
          <w:sz w:val="28"/>
          <w:szCs w:val="28"/>
          <w:lang w:val="vi-VN"/>
        </w:rPr>
        <w:t>/202</w:t>
      </w:r>
      <w:r w:rsidR="00B50F25" w:rsidRPr="006B7CFD">
        <w:rPr>
          <w:rFonts w:ascii="Times New Roman" w:hAnsi="Times New Roman" w:cs="Times New Roman"/>
          <w:color w:val="auto"/>
          <w:sz w:val="28"/>
          <w:szCs w:val="28"/>
          <w:lang w:val="nb-NO"/>
        </w:rPr>
        <w:t>5</w:t>
      </w:r>
      <w:r w:rsidR="00B50F25" w:rsidRPr="006B7CFD">
        <w:rPr>
          <w:rFonts w:ascii="Times New Roman" w:hAnsi="Times New Roman" w:cs="Times New Roman"/>
          <w:color w:val="auto"/>
          <w:sz w:val="28"/>
          <w:szCs w:val="28"/>
          <w:lang w:val="vi-VN"/>
        </w:rPr>
        <w:t>/QH15</w:t>
      </w:r>
      <w:r w:rsidRPr="006B7CFD">
        <w:rPr>
          <w:rFonts w:ascii="Times New Roman" w:hAnsi="Times New Roman" w:cs="Times New Roman"/>
          <w:noProof/>
          <w:color w:val="auto"/>
          <w:spacing w:val="2"/>
          <w:sz w:val="28"/>
          <w:szCs w:val="28"/>
          <w:lang w:val="sv-SE"/>
        </w:rPr>
        <w:t xml:space="preserve"> </w:t>
      </w:r>
      <w:r w:rsidR="00F46E78" w:rsidRPr="006B7CFD">
        <w:rPr>
          <w:rFonts w:ascii="Times New Roman" w:hAnsi="Times New Roman" w:cs="Times New Roman"/>
          <w:noProof/>
          <w:color w:val="auto"/>
          <w:spacing w:val="2"/>
          <w:sz w:val="28"/>
          <w:szCs w:val="28"/>
          <w:lang w:val="sv-SE"/>
        </w:rPr>
        <w:t>gồm 1</w:t>
      </w:r>
      <w:r w:rsidR="001B054C" w:rsidRPr="006B7CFD">
        <w:rPr>
          <w:rFonts w:ascii="Times New Roman" w:hAnsi="Times New Roman" w:cs="Times New Roman"/>
          <w:noProof/>
          <w:color w:val="auto"/>
          <w:spacing w:val="2"/>
          <w:sz w:val="28"/>
          <w:szCs w:val="28"/>
          <w:lang w:val="sv-SE"/>
        </w:rPr>
        <w:t>5</w:t>
      </w:r>
      <w:r w:rsidR="00F46E78" w:rsidRPr="006B7CFD">
        <w:rPr>
          <w:rFonts w:ascii="Times New Roman" w:hAnsi="Times New Roman" w:cs="Times New Roman"/>
          <w:noProof/>
          <w:color w:val="auto"/>
          <w:spacing w:val="2"/>
          <w:sz w:val="28"/>
          <w:szCs w:val="28"/>
          <w:lang w:val="sv-SE"/>
        </w:rPr>
        <w:t xml:space="preserve"> điều</w:t>
      </w:r>
      <w:r w:rsidR="00CE6B64" w:rsidRPr="006B7CFD">
        <w:rPr>
          <w:rFonts w:ascii="Times New Roman" w:hAnsi="Times New Roman" w:cs="Times New Roman"/>
          <w:noProof/>
          <w:color w:val="auto"/>
          <w:spacing w:val="2"/>
          <w:sz w:val="28"/>
          <w:szCs w:val="28"/>
          <w:lang w:val="sv-SE"/>
        </w:rPr>
        <w:t>, cụ thể như sau</w:t>
      </w:r>
      <w:r w:rsidR="00F46E78" w:rsidRPr="006B7CFD">
        <w:rPr>
          <w:rFonts w:ascii="Times New Roman" w:hAnsi="Times New Roman" w:cs="Times New Roman"/>
          <w:noProof/>
          <w:color w:val="auto"/>
          <w:spacing w:val="2"/>
          <w:sz w:val="28"/>
          <w:szCs w:val="28"/>
          <w:lang w:val="sv-SE"/>
        </w:rPr>
        <w:t>:</w:t>
      </w:r>
    </w:p>
    <w:p w14:paraId="3C41DE74" w14:textId="61BFB1BC" w:rsidR="00F46E78" w:rsidRPr="006B7CFD" w:rsidRDefault="00F46E78" w:rsidP="006B7CFD">
      <w:pPr>
        <w:widowControl w:val="0"/>
        <w:tabs>
          <w:tab w:val="right" w:leader="dot" w:pos="7920"/>
        </w:tabs>
        <w:spacing w:after="120" w:line="264" w:lineRule="auto"/>
        <w:rPr>
          <w:lang w:val="nl-NL"/>
        </w:rPr>
      </w:pPr>
      <w:r w:rsidRPr="006B7CFD">
        <w:rPr>
          <w:noProof/>
          <w:lang w:val="sv-SE"/>
        </w:rPr>
        <w:t xml:space="preserve">- Điều 1: </w:t>
      </w:r>
      <w:r w:rsidRPr="006B7CFD">
        <w:rPr>
          <w:lang w:val="nl-NL"/>
        </w:rPr>
        <w:t xml:space="preserve">Phạm vi điều chỉnh </w:t>
      </w:r>
    </w:p>
    <w:p w14:paraId="502906DE" w14:textId="76E5F03D" w:rsidR="00B07CAD" w:rsidRPr="006B7CFD" w:rsidRDefault="00F46E78" w:rsidP="006B7CFD">
      <w:pPr>
        <w:widowControl w:val="0"/>
        <w:tabs>
          <w:tab w:val="right" w:leader="dot" w:pos="7920"/>
        </w:tabs>
        <w:spacing w:after="120" w:line="264" w:lineRule="auto"/>
        <w:rPr>
          <w:lang w:val="de-DE"/>
        </w:rPr>
      </w:pPr>
      <w:r w:rsidRPr="006B7CFD">
        <w:rPr>
          <w:lang w:val="nl-NL"/>
        </w:rPr>
        <w:t>- Điều 2</w:t>
      </w:r>
      <w:r w:rsidRPr="006B7CFD">
        <w:rPr>
          <w:noProof/>
          <w:lang w:val="sv-SE"/>
        </w:rPr>
        <w:t xml:space="preserve">: </w:t>
      </w:r>
      <w:r w:rsidRPr="006B7CFD">
        <w:rPr>
          <w:shd w:val="clear" w:color="auto" w:fill="FFFFFF"/>
          <w:lang w:val="sv-SE"/>
        </w:rPr>
        <w:t>Nguyên tắc</w:t>
      </w:r>
      <w:r w:rsidR="002F2C0E" w:rsidRPr="006B7CFD">
        <w:rPr>
          <w:shd w:val="clear" w:color="auto" w:fill="FFFFFF"/>
          <w:lang w:val="sv-SE"/>
        </w:rPr>
        <w:t xml:space="preserve"> xử lý một số vấn đề liên quan đến sắp xếp tổ chức bộ máy nhà nước</w:t>
      </w:r>
      <w:r w:rsidRPr="006B7CFD">
        <w:rPr>
          <w:shd w:val="clear" w:color="auto" w:fill="FFFFFF"/>
          <w:lang w:val="sv-SE"/>
        </w:rPr>
        <w:t xml:space="preserve"> (</w:t>
      </w:r>
      <w:r w:rsidR="00A82745" w:rsidRPr="006B7CFD">
        <w:rPr>
          <w:shd w:val="clear" w:color="auto" w:fill="FFFFFF"/>
          <w:lang w:val="sv-SE"/>
        </w:rPr>
        <w:t xml:space="preserve">quy định </w:t>
      </w:r>
      <w:r w:rsidR="00B50F25" w:rsidRPr="006B7CFD">
        <w:rPr>
          <w:shd w:val="clear" w:color="auto" w:fill="FFFFFF"/>
          <w:lang w:val="sv-SE"/>
        </w:rPr>
        <w:t xml:space="preserve">các </w:t>
      </w:r>
      <w:r w:rsidRPr="006B7CFD">
        <w:rPr>
          <w:shd w:val="clear" w:color="auto" w:fill="FFFFFF"/>
          <w:lang w:val="sv-SE"/>
        </w:rPr>
        <w:t xml:space="preserve">nguyên tắc chung </w:t>
      </w:r>
      <w:r w:rsidRPr="006B7CFD">
        <w:rPr>
          <w:lang w:val="de-DE"/>
        </w:rPr>
        <w:t xml:space="preserve">trong xử lý một số </w:t>
      </w:r>
      <w:r w:rsidR="00A82745" w:rsidRPr="006B7CFD">
        <w:rPr>
          <w:lang w:val="de-DE"/>
        </w:rPr>
        <w:t>vấn đề</w:t>
      </w:r>
      <w:r w:rsidRPr="006B7CFD">
        <w:rPr>
          <w:lang w:val="de-DE"/>
        </w:rPr>
        <w:t xml:space="preserve"> liên quan đến sắp xếp tổ chức bộ máy</w:t>
      </w:r>
      <w:r w:rsidR="00A82745" w:rsidRPr="006B7CFD">
        <w:rPr>
          <w:lang w:val="de-DE"/>
        </w:rPr>
        <w:t xml:space="preserve"> nhà nước</w:t>
      </w:r>
      <w:r w:rsidR="007B1165" w:rsidRPr="006B7CFD">
        <w:rPr>
          <w:lang w:val="de-DE"/>
        </w:rPr>
        <w:t>)</w:t>
      </w:r>
      <w:r w:rsidRPr="006B7CFD">
        <w:rPr>
          <w:lang w:val="de-DE"/>
        </w:rPr>
        <w:t xml:space="preserve">. </w:t>
      </w:r>
    </w:p>
    <w:p w14:paraId="3EE107DB" w14:textId="2B91DC99" w:rsidR="007B1165" w:rsidRPr="006B7CFD" w:rsidRDefault="00F46E78" w:rsidP="006B7CFD">
      <w:pPr>
        <w:pStyle w:val="NormalWeb"/>
        <w:spacing w:before="120" w:beforeAutospacing="0" w:after="120" w:afterAutospacing="0" w:line="264" w:lineRule="auto"/>
        <w:rPr>
          <w:b/>
          <w:iCs/>
          <w:sz w:val="28"/>
          <w:szCs w:val="28"/>
          <w:lang w:val="vi-VN"/>
        </w:rPr>
      </w:pPr>
      <w:r w:rsidRPr="006B7CFD">
        <w:rPr>
          <w:sz w:val="28"/>
          <w:szCs w:val="28"/>
          <w:lang w:val="de-DE"/>
        </w:rPr>
        <w:t xml:space="preserve">- Từ Điều </w:t>
      </w:r>
      <w:r w:rsidR="007B1165" w:rsidRPr="006B7CFD">
        <w:rPr>
          <w:sz w:val="28"/>
          <w:szCs w:val="28"/>
          <w:lang w:val="de-DE"/>
        </w:rPr>
        <w:t>3 đến Điều 1</w:t>
      </w:r>
      <w:r w:rsidR="00087FF9" w:rsidRPr="006B7CFD">
        <w:rPr>
          <w:sz w:val="28"/>
          <w:szCs w:val="28"/>
          <w:lang w:val="de-DE"/>
        </w:rPr>
        <w:t>0</w:t>
      </w:r>
      <w:r w:rsidR="007B1165" w:rsidRPr="006B7CFD">
        <w:rPr>
          <w:sz w:val="28"/>
          <w:szCs w:val="28"/>
          <w:lang w:val="de-DE"/>
        </w:rPr>
        <w:t xml:space="preserve">: </w:t>
      </w:r>
      <w:r w:rsidR="00D94783" w:rsidRPr="006B7CFD">
        <w:rPr>
          <w:spacing w:val="-2"/>
          <w:sz w:val="28"/>
          <w:szCs w:val="28"/>
          <w:lang w:val="de-DE"/>
        </w:rPr>
        <w:t>Q</w:t>
      </w:r>
      <w:r w:rsidR="007B1165" w:rsidRPr="006B7CFD">
        <w:rPr>
          <w:spacing w:val="-2"/>
          <w:sz w:val="28"/>
          <w:szCs w:val="28"/>
          <w:lang w:val="de-DE"/>
        </w:rPr>
        <w:t xml:space="preserve">uy định </w:t>
      </w:r>
      <w:r w:rsidR="00D94783" w:rsidRPr="006B7CFD">
        <w:rPr>
          <w:spacing w:val="-2"/>
          <w:sz w:val="28"/>
          <w:szCs w:val="28"/>
          <w:lang w:val="sv-SE"/>
        </w:rPr>
        <w:t xml:space="preserve">các </w:t>
      </w:r>
      <w:r w:rsidR="007B1165" w:rsidRPr="006B7CFD">
        <w:rPr>
          <w:spacing w:val="-2"/>
          <w:sz w:val="28"/>
          <w:szCs w:val="28"/>
          <w:lang w:val="sv-SE"/>
        </w:rPr>
        <w:t xml:space="preserve">nguyên tắc </w:t>
      </w:r>
      <w:r w:rsidR="00A82745" w:rsidRPr="006B7CFD">
        <w:rPr>
          <w:spacing w:val="-2"/>
          <w:sz w:val="28"/>
          <w:szCs w:val="28"/>
          <w:lang w:val="sv-SE"/>
        </w:rPr>
        <w:t xml:space="preserve">cụ thể </w:t>
      </w:r>
      <w:r w:rsidR="007B1165" w:rsidRPr="006B7CFD">
        <w:rPr>
          <w:spacing w:val="-2"/>
          <w:sz w:val="28"/>
          <w:szCs w:val="28"/>
          <w:lang w:val="sv-SE"/>
        </w:rPr>
        <w:t xml:space="preserve">để xử lý </w:t>
      </w:r>
      <w:r w:rsidR="00430E76" w:rsidRPr="006B7CFD">
        <w:rPr>
          <w:spacing w:val="-2"/>
          <w:sz w:val="28"/>
          <w:szCs w:val="28"/>
          <w:lang w:val="sv-SE"/>
        </w:rPr>
        <w:t xml:space="preserve">một số </w:t>
      </w:r>
      <w:r w:rsidR="00A82745" w:rsidRPr="006B7CFD">
        <w:rPr>
          <w:spacing w:val="-2"/>
          <w:sz w:val="28"/>
          <w:szCs w:val="28"/>
          <w:lang w:val="sv-SE"/>
        </w:rPr>
        <w:t>vấn đề</w:t>
      </w:r>
      <w:r w:rsidR="007B1165" w:rsidRPr="006B7CFD">
        <w:rPr>
          <w:spacing w:val="-2"/>
          <w:sz w:val="28"/>
          <w:szCs w:val="28"/>
          <w:lang w:val="sv-SE"/>
        </w:rPr>
        <w:t xml:space="preserve"> </w:t>
      </w:r>
      <w:r w:rsidR="00A82745" w:rsidRPr="006B7CFD">
        <w:rPr>
          <w:spacing w:val="-2"/>
          <w:sz w:val="28"/>
          <w:szCs w:val="28"/>
          <w:lang w:val="de-DE"/>
        </w:rPr>
        <w:t>liên quan đến sắp xếp tổ chức bộ máy nhà nước (</w:t>
      </w:r>
      <w:r w:rsidR="00D94783" w:rsidRPr="006B7CFD">
        <w:rPr>
          <w:spacing w:val="-2"/>
          <w:sz w:val="28"/>
          <w:szCs w:val="28"/>
          <w:lang w:val="de-DE"/>
        </w:rPr>
        <w:t xml:space="preserve">bao gồm các nguyên tắc </w:t>
      </w:r>
      <w:r w:rsidR="00A82745" w:rsidRPr="006B7CFD">
        <w:rPr>
          <w:spacing w:val="-2"/>
          <w:sz w:val="28"/>
          <w:szCs w:val="28"/>
          <w:lang w:val="de-DE"/>
        </w:rPr>
        <w:t>về</w:t>
      </w:r>
      <w:r w:rsidR="007B1165" w:rsidRPr="006B7CFD">
        <w:rPr>
          <w:spacing w:val="-2"/>
          <w:sz w:val="28"/>
          <w:szCs w:val="28"/>
          <w:lang w:val="de-DE"/>
        </w:rPr>
        <w:t xml:space="preserve"> </w:t>
      </w:r>
      <w:r w:rsidR="00087FF9" w:rsidRPr="006B7CFD">
        <w:rPr>
          <w:spacing w:val="-2"/>
          <w:sz w:val="28"/>
          <w:szCs w:val="28"/>
          <w:lang w:val="de-DE"/>
        </w:rPr>
        <w:t>tên gọi và việc sử dụng con dấu</w:t>
      </w:r>
      <w:r w:rsidR="00087FF9" w:rsidRPr="006B7CFD">
        <w:rPr>
          <w:noProof/>
          <w:spacing w:val="-2"/>
          <w:sz w:val="28"/>
          <w:szCs w:val="28"/>
          <w:lang w:val="sv-SE"/>
        </w:rPr>
        <w:t xml:space="preserve"> của cơ quan, chức danh có thẩm quyền; </w:t>
      </w:r>
      <w:r w:rsidR="007B1165" w:rsidRPr="006B7CFD">
        <w:rPr>
          <w:spacing w:val="-2"/>
          <w:sz w:val="28"/>
          <w:szCs w:val="28"/>
          <w:lang w:val="de-DE"/>
        </w:rPr>
        <w:t xml:space="preserve">thực </w:t>
      </w:r>
      <w:r w:rsidR="00BF752C" w:rsidRPr="006B7CFD">
        <w:rPr>
          <w:spacing w:val="-2"/>
          <w:sz w:val="28"/>
          <w:szCs w:val="28"/>
          <w:lang w:val="de-DE"/>
        </w:rPr>
        <w:t xml:space="preserve">hiện </w:t>
      </w:r>
      <w:r w:rsidR="003F768B" w:rsidRPr="006B7CFD">
        <w:rPr>
          <w:rFonts w:eastAsia="Calibri"/>
          <w:spacing w:val="-2"/>
          <w:sz w:val="28"/>
          <w:szCs w:val="28"/>
          <w:lang w:val="sv-SE"/>
        </w:rPr>
        <w:t xml:space="preserve">chức năng, nhiệm vụ, quyền hạn của cơ quan, </w:t>
      </w:r>
      <w:r w:rsidR="00B50F25" w:rsidRPr="006B7CFD">
        <w:rPr>
          <w:rFonts w:eastAsia="Calibri"/>
          <w:spacing w:val="-2"/>
          <w:sz w:val="28"/>
          <w:szCs w:val="28"/>
          <w:lang w:val="sv-SE"/>
        </w:rPr>
        <w:t>chức danh</w:t>
      </w:r>
      <w:r w:rsidR="003F768B" w:rsidRPr="006B7CFD">
        <w:rPr>
          <w:rFonts w:eastAsia="Calibri"/>
          <w:spacing w:val="-2"/>
          <w:sz w:val="28"/>
          <w:szCs w:val="28"/>
          <w:lang w:val="sv-SE"/>
        </w:rPr>
        <w:t xml:space="preserve"> có thẩm quyền; </w:t>
      </w:r>
      <w:r w:rsidR="007B1165" w:rsidRPr="006B7CFD">
        <w:rPr>
          <w:spacing w:val="-2"/>
          <w:sz w:val="28"/>
          <w:szCs w:val="28"/>
          <w:lang w:val="vi-VN"/>
        </w:rPr>
        <w:t>thực hiện thủ tục hành chính</w:t>
      </w:r>
      <w:r w:rsidR="007B1165" w:rsidRPr="006B7CFD">
        <w:rPr>
          <w:spacing w:val="-2"/>
          <w:sz w:val="28"/>
          <w:szCs w:val="28"/>
          <w:lang w:val="de-DE"/>
        </w:rPr>
        <w:t xml:space="preserve">; </w:t>
      </w:r>
      <w:r w:rsidR="00A952A0" w:rsidRPr="006B7CFD">
        <w:rPr>
          <w:sz w:val="28"/>
          <w:szCs w:val="28"/>
          <w:lang w:val="de-DE"/>
        </w:rPr>
        <w:t>h</w:t>
      </w:r>
      <w:r w:rsidR="00A952A0" w:rsidRPr="006B7CFD">
        <w:rPr>
          <w:sz w:val="28"/>
          <w:szCs w:val="28"/>
          <w:lang w:val="vi-VN"/>
        </w:rPr>
        <w:t xml:space="preserve">oạt động </w:t>
      </w:r>
      <w:r w:rsidR="00087FF9" w:rsidRPr="006B7CFD">
        <w:rPr>
          <w:sz w:val="28"/>
          <w:szCs w:val="28"/>
          <w:lang w:val="de-DE"/>
        </w:rPr>
        <w:t>tạm giữ, tạm giam,</w:t>
      </w:r>
      <w:r w:rsidR="00A82745" w:rsidRPr="006B7CFD">
        <w:rPr>
          <w:spacing w:val="-2"/>
          <w:sz w:val="28"/>
          <w:szCs w:val="28"/>
          <w:lang w:val="vi-VN"/>
        </w:rPr>
        <w:t xml:space="preserve"> tố tụng, thi hành án</w:t>
      </w:r>
      <w:r w:rsidR="00A82745" w:rsidRPr="006B7CFD">
        <w:rPr>
          <w:spacing w:val="-2"/>
          <w:sz w:val="28"/>
          <w:szCs w:val="28"/>
          <w:lang w:val="de-DE"/>
        </w:rPr>
        <w:t xml:space="preserve">; </w:t>
      </w:r>
      <w:r w:rsidR="00B50F25" w:rsidRPr="006B7CFD">
        <w:rPr>
          <w:iCs/>
          <w:sz w:val="28"/>
          <w:szCs w:val="28"/>
          <w:lang w:val="de-DE"/>
        </w:rPr>
        <w:t>t</w:t>
      </w:r>
      <w:r w:rsidR="00B50F25" w:rsidRPr="006B7CFD">
        <w:rPr>
          <w:iCs/>
          <w:sz w:val="28"/>
          <w:szCs w:val="28"/>
          <w:lang w:val="vi-VN"/>
        </w:rPr>
        <w:t>hực hiện chức năng, nhiệm vụ thanh tra, tiếp công dân, giải quyết khiếu nại, tố cáo, phòng, chống tham nhũng, tiêu cực</w:t>
      </w:r>
      <w:r w:rsidR="007B1165" w:rsidRPr="006B7CFD">
        <w:rPr>
          <w:spacing w:val="-2"/>
          <w:sz w:val="28"/>
          <w:szCs w:val="28"/>
          <w:lang w:val="nl-NL"/>
        </w:rPr>
        <w:t xml:space="preserve">; </w:t>
      </w:r>
      <w:r w:rsidR="00087FF9" w:rsidRPr="006B7CFD">
        <w:rPr>
          <w:spacing w:val="-2"/>
          <w:sz w:val="28"/>
          <w:szCs w:val="28"/>
          <w:lang w:val="nl-NL"/>
        </w:rPr>
        <w:t>thực hiện</w:t>
      </w:r>
      <w:r w:rsidR="00A952A0" w:rsidRPr="006B7CFD">
        <w:rPr>
          <w:spacing w:val="-2"/>
          <w:sz w:val="28"/>
          <w:szCs w:val="28"/>
          <w:lang w:val="nl-NL"/>
        </w:rPr>
        <w:t xml:space="preserve"> </w:t>
      </w:r>
      <w:r w:rsidR="007B1165" w:rsidRPr="006B7CFD">
        <w:rPr>
          <w:spacing w:val="-2"/>
          <w:sz w:val="28"/>
          <w:szCs w:val="28"/>
          <w:lang w:val="nl-NL"/>
        </w:rPr>
        <w:t xml:space="preserve">điều ước quốc tế, thỏa thuận quốc tế; </w:t>
      </w:r>
      <w:r w:rsidR="00087FF9" w:rsidRPr="006B7CFD">
        <w:rPr>
          <w:sz w:val="28"/>
          <w:szCs w:val="28"/>
          <w:lang w:val="nl-NL"/>
        </w:rPr>
        <w:t xml:space="preserve">văn bản, </w:t>
      </w:r>
      <w:r w:rsidR="00886E70" w:rsidRPr="006B7CFD">
        <w:rPr>
          <w:sz w:val="28"/>
          <w:szCs w:val="28"/>
          <w:lang w:val="nl-NL"/>
        </w:rPr>
        <w:t xml:space="preserve">giấy tờ đã được cơ quan, </w:t>
      </w:r>
      <w:r w:rsidR="00D019C3" w:rsidRPr="006B7CFD">
        <w:rPr>
          <w:sz w:val="28"/>
          <w:szCs w:val="28"/>
          <w:lang w:val="nl-NL"/>
        </w:rPr>
        <w:t>chức danh</w:t>
      </w:r>
      <w:r w:rsidR="00886E70" w:rsidRPr="006B7CFD">
        <w:rPr>
          <w:sz w:val="28"/>
          <w:szCs w:val="28"/>
          <w:lang w:val="nl-NL"/>
        </w:rPr>
        <w:t xml:space="preserve"> có thẩm quyền</w:t>
      </w:r>
      <w:r w:rsidR="00233ACD" w:rsidRPr="006B7CFD">
        <w:rPr>
          <w:sz w:val="28"/>
          <w:szCs w:val="28"/>
          <w:lang w:val="nl-NL"/>
        </w:rPr>
        <w:t xml:space="preserve"> ban hành,</w:t>
      </w:r>
      <w:r w:rsidR="00886E70" w:rsidRPr="006B7CFD">
        <w:rPr>
          <w:sz w:val="28"/>
          <w:szCs w:val="28"/>
          <w:lang w:val="nl-NL"/>
        </w:rPr>
        <w:t xml:space="preserve"> cấp</w:t>
      </w:r>
      <w:r w:rsidR="00D132ED" w:rsidRPr="006B7CFD">
        <w:rPr>
          <w:spacing w:val="-2"/>
          <w:sz w:val="28"/>
          <w:szCs w:val="28"/>
          <w:lang w:val="sv-SE"/>
        </w:rPr>
        <w:t xml:space="preserve">). </w:t>
      </w:r>
    </w:p>
    <w:p w14:paraId="11E58123" w14:textId="220EC0D2" w:rsidR="00D132ED" w:rsidRPr="006B7CFD" w:rsidRDefault="00D132ED" w:rsidP="006B7CFD">
      <w:pPr>
        <w:pStyle w:val="phead"/>
        <w:spacing w:before="120" w:beforeAutospacing="0" w:after="120" w:afterAutospacing="0" w:line="264" w:lineRule="auto"/>
        <w:ind w:firstLine="567"/>
        <w:jc w:val="both"/>
        <w:rPr>
          <w:noProof/>
          <w:sz w:val="28"/>
          <w:szCs w:val="28"/>
          <w:lang w:val="sv-SE"/>
        </w:rPr>
      </w:pPr>
      <w:r w:rsidRPr="006B7CFD">
        <w:rPr>
          <w:sz w:val="28"/>
          <w:szCs w:val="28"/>
          <w:lang w:val="sv-SE"/>
        </w:rPr>
        <w:t xml:space="preserve">- </w:t>
      </w:r>
      <w:r w:rsidR="00D019C3" w:rsidRPr="006B7CFD">
        <w:rPr>
          <w:sz w:val="28"/>
          <w:szCs w:val="28"/>
          <w:lang w:val="sv-SE"/>
        </w:rPr>
        <w:t xml:space="preserve">Từ </w:t>
      </w:r>
      <w:r w:rsidRPr="006B7CFD">
        <w:rPr>
          <w:sz w:val="28"/>
          <w:szCs w:val="28"/>
          <w:lang w:val="sv-SE"/>
        </w:rPr>
        <w:t>Điều 1</w:t>
      </w:r>
      <w:r w:rsidR="00087FF9" w:rsidRPr="006B7CFD">
        <w:rPr>
          <w:sz w:val="28"/>
          <w:szCs w:val="28"/>
          <w:lang w:val="sv-SE"/>
        </w:rPr>
        <w:t>1</w:t>
      </w:r>
      <w:r w:rsidR="00D019C3" w:rsidRPr="006B7CFD">
        <w:rPr>
          <w:sz w:val="28"/>
          <w:szCs w:val="28"/>
          <w:lang w:val="sv-SE"/>
        </w:rPr>
        <w:t xml:space="preserve"> đến </w:t>
      </w:r>
      <w:r w:rsidRPr="006B7CFD">
        <w:rPr>
          <w:sz w:val="28"/>
          <w:szCs w:val="28"/>
          <w:lang w:val="sv-SE"/>
        </w:rPr>
        <w:t>Điều 1</w:t>
      </w:r>
      <w:r w:rsidR="00087FF9" w:rsidRPr="006B7CFD">
        <w:rPr>
          <w:sz w:val="28"/>
          <w:szCs w:val="28"/>
          <w:lang w:val="sv-SE"/>
        </w:rPr>
        <w:t>3</w:t>
      </w:r>
      <w:r w:rsidRPr="006B7CFD">
        <w:rPr>
          <w:sz w:val="28"/>
          <w:szCs w:val="28"/>
          <w:lang w:val="sv-SE"/>
        </w:rPr>
        <w:t xml:space="preserve">: </w:t>
      </w:r>
      <w:r w:rsidRPr="006B7CFD">
        <w:rPr>
          <w:sz w:val="28"/>
          <w:szCs w:val="28"/>
          <w:lang w:val="nl-NL"/>
        </w:rPr>
        <w:t>Quy định về thẩm quyền, trách nhiệm của các cơ quan trong</w:t>
      </w:r>
      <w:r w:rsidR="00087FF9" w:rsidRPr="006B7CFD">
        <w:rPr>
          <w:sz w:val="28"/>
          <w:szCs w:val="28"/>
          <w:lang w:val="nl-NL"/>
        </w:rPr>
        <w:t xml:space="preserve"> việc rà soát, xử lý văn bản; trách nhiệm công khai thông tin và hướng dẫn thực hiện; thẩm quyền, trách nhiệm các cơ quan, người có thẩm quyền trong việc giải quyết</w:t>
      </w:r>
      <w:r w:rsidRPr="006B7CFD">
        <w:rPr>
          <w:noProof/>
          <w:sz w:val="28"/>
          <w:szCs w:val="28"/>
          <w:lang w:val="sv-SE"/>
        </w:rPr>
        <w:t xml:space="preserve"> </w:t>
      </w:r>
      <w:r w:rsidR="00886E70" w:rsidRPr="006B7CFD">
        <w:rPr>
          <w:noProof/>
          <w:sz w:val="28"/>
          <w:szCs w:val="28"/>
          <w:lang w:val="sv-SE"/>
        </w:rPr>
        <w:t xml:space="preserve">các vấn đề phát sinh khi sắp xếp tổ chức bộ máy </w:t>
      </w:r>
      <w:r w:rsidR="004B2659" w:rsidRPr="006B7CFD">
        <w:rPr>
          <w:noProof/>
          <w:sz w:val="28"/>
          <w:szCs w:val="28"/>
          <w:lang w:val="sv-SE"/>
        </w:rPr>
        <w:t>nhà nước</w:t>
      </w:r>
      <w:r w:rsidRPr="006B7CFD">
        <w:rPr>
          <w:noProof/>
          <w:sz w:val="28"/>
          <w:szCs w:val="28"/>
          <w:lang w:val="sv-SE"/>
        </w:rPr>
        <w:t>.</w:t>
      </w:r>
    </w:p>
    <w:p w14:paraId="15FD6F84" w14:textId="5DBF05E2" w:rsidR="00540647" w:rsidRPr="006B7CFD" w:rsidRDefault="00D132ED" w:rsidP="006B7CFD">
      <w:pPr>
        <w:pStyle w:val="phead"/>
        <w:spacing w:before="120" w:beforeAutospacing="0" w:after="120" w:afterAutospacing="0" w:line="264" w:lineRule="auto"/>
        <w:ind w:firstLine="567"/>
        <w:jc w:val="both"/>
        <w:rPr>
          <w:sz w:val="28"/>
          <w:szCs w:val="28"/>
          <w:lang w:val="sv-SE"/>
        </w:rPr>
      </w:pPr>
      <w:r w:rsidRPr="006B7CFD">
        <w:rPr>
          <w:noProof/>
          <w:sz w:val="28"/>
          <w:szCs w:val="28"/>
          <w:lang w:val="sv-SE"/>
        </w:rPr>
        <w:lastRenderedPageBreak/>
        <w:t xml:space="preserve">- </w:t>
      </w:r>
      <w:r w:rsidR="00327E91" w:rsidRPr="006B7CFD">
        <w:rPr>
          <w:sz w:val="28"/>
          <w:szCs w:val="28"/>
          <w:lang w:val="sv-SE"/>
        </w:rPr>
        <w:t>Điều 1</w:t>
      </w:r>
      <w:r w:rsidR="00087FF9" w:rsidRPr="006B7CFD">
        <w:rPr>
          <w:sz w:val="28"/>
          <w:szCs w:val="28"/>
          <w:lang w:val="sv-SE"/>
        </w:rPr>
        <w:t>4</w:t>
      </w:r>
      <w:r w:rsidR="00327E91" w:rsidRPr="006B7CFD">
        <w:rPr>
          <w:sz w:val="28"/>
          <w:szCs w:val="28"/>
          <w:lang w:val="sv-SE"/>
        </w:rPr>
        <w:t xml:space="preserve">: Tổ chức thực hiện (quy định trách nhiệm của các cơ quan, </w:t>
      </w:r>
      <w:r w:rsidR="003F768B" w:rsidRPr="006B7CFD">
        <w:rPr>
          <w:sz w:val="28"/>
          <w:szCs w:val="28"/>
          <w:lang w:val="sv-SE"/>
        </w:rPr>
        <w:t xml:space="preserve">người </w:t>
      </w:r>
      <w:r w:rsidR="00327E91" w:rsidRPr="006B7CFD">
        <w:rPr>
          <w:sz w:val="28"/>
          <w:szCs w:val="28"/>
          <w:lang w:val="sv-SE"/>
        </w:rPr>
        <w:t xml:space="preserve">có thẩm quyền trong việc </w:t>
      </w:r>
      <w:r w:rsidR="00D019C3" w:rsidRPr="006B7CFD">
        <w:rPr>
          <w:sz w:val="28"/>
          <w:szCs w:val="28"/>
          <w:lang w:val="sv-SE"/>
        </w:rPr>
        <w:t xml:space="preserve">hướng dẫn, </w:t>
      </w:r>
      <w:r w:rsidR="00327E91" w:rsidRPr="006B7CFD">
        <w:rPr>
          <w:sz w:val="28"/>
          <w:szCs w:val="28"/>
          <w:lang w:val="sv-SE"/>
        </w:rPr>
        <w:t>tổ chức thực hiện</w:t>
      </w:r>
      <w:r w:rsidR="00D019C3" w:rsidRPr="006B7CFD">
        <w:rPr>
          <w:sz w:val="28"/>
          <w:szCs w:val="28"/>
          <w:lang w:val="sv-SE"/>
        </w:rPr>
        <w:t xml:space="preserve">, báo cáo cấp có thẩm quyền về việc thực hiện </w:t>
      </w:r>
      <w:r w:rsidR="00D019C3" w:rsidRPr="006B7CFD">
        <w:rPr>
          <w:bCs/>
          <w:sz w:val="28"/>
          <w:szCs w:val="28"/>
          <w:lang w:val="sv-SE"/>
        </w:rPr>
        <w:t xml:space="preserve">Nghị quyết số </w:t>
      </w:r>
      <w:r w:rsidR="00D019C3" w:rsidRPr="006B7CFD">
        <w:rPr>
          <w:sz w:val="28"/>
          <w:szCs w:val="28"/>
          <w:lang w:val="sv-SE"/>
        </w:rPr>
        <w:t>190</w:t>
      </w:r>
      <w:r w:rsidR="00D019C3" w:rsidRPr="006B7CFD">
        <w:rPr>
          <w:sz w:val="28"/>
          <w:szCs w:val="28"/>
          <w:lang w:val="vi-VN"/>
        </w:rPr>
        <w:t>/202</w:t>
      </w:r>
      <w:r w:rsidR="00D019C3" w:rsidRPr="006B7CFD">
        <w:rPr>
          <w:sz w:val="28"/>
          <w:szCs w:val="28"/>
          <w:lang w:val="sv-SE"/>
        </w:rPr>
        <w:t>5</w:t>
      </w:r>
      <w:r w:rsidR="00D019C3" w:rsidRPr="006B7CFD">
        <w:rPr>
          <w:sz w:val="28"/>
          <w:szCs w:val="28"/>
          <w:lang w:val="vi-VN"/>
        </w:rPr>
        <w:t>/QH15</w:t>
      </w:r>
      <w:r w:rsidR="00D019C3" w:rsidRPr="006B7CFD">
        <w:rPr>
          <w:sz w:val="28"/>
          <w:szCs w:val="28"/>
          <w:lang w:val="sv-SE"/>
        </w:rPr>
        <w:t>;</w:t>
      </w:r>
      <w:r w:rsidR="00327E91" w:rsidRPr="006B7CFD">
        <w:rPr>
          <w:sz w:val="28"/>
          <w:szCs w:val="28"/>
          <w:lang w:val="sv-SE"/>
        </w:rPr>
        <w:t xml:space="preserve"> giám sát </w:t>
      </w:r>
      <w:r w:rsidR="00540647" w:rsidRPr="006B7CFD">
        <w:rPr>
          <w:sz w:val="28"/>
          <w:szCs w:val="28"/>
          <w:lang w:val="sv-SE"/>
        </w:rPr>
        <w:t xml:space="preserve">việc </w:t>
      </w:r>
      <w:r w:rsidR="00327E91" w:rsidRPr="006B7CFD">
        <w:rPr>
          <w:sz w:val="28"/>
          <w:szCs w:val="28"/>
          <w:lang w:val="sv-SE"/>
        </w:rPr>
        <w:t xml:space="preserve">thực hiện </w:t>
      </w:r>
      <w:r w:rsidR="00D019C3" w:rsidRPr="006B7CFD">
        <w:rPr>
          <w:bCs/>
          <w:sz w:val="28"/>
          <w:szCs w:val="28"/>
          <w:lang w:val="sv-SE"/>
        </w:rPr>
        <w:t xml:space="preserve">Nghị quyết số </w:t>
      </w:r>
      <w:r w:rsidR="00D019C3" w:rsidRPr="006B7CFD">
        <w:rPr>
          <w:sz w:val="28"/>
          <w:szCs w:val="28"/>
          <w:lang w:val="sv-SE"/>
        </w:rPr>
        <w:t>190</w:t>
      </w:r>
      <w:r w:rsidR="00D019C3" w:rsidRPr="006B7CFD">
        <w:rPr>
          <w:sz w:val="28"/>
          <w:szCs w:val="28"/>
          <w:lang w:val="vi-VN"/>
        </w:rPr>
        <w:t>/202</w:t>
      </w:r>
      <w:r w:rsidR="00D019C3" w:rsidRPr="006B7CFD">
        <w:rPr>
          <w:sz w:val="28"/>
          <w:szCs w:val="28"/>
          <w:lang w:val="sv-SE"/>
        </w:rPr>
        <w:t>5</w:t>
      </w:r>
      <w:r w:rsidR="00D019C3" w:rsidRPr="006B7CFD">
        <w:rPr>
          <w:sz w:val="28"/>
          <w:szCs w:val="28"/>
          <w:lang w:val="vi-VN"/>
        </w:rPr>
        <w:t>/QH15</w:t>
      </w:r>
      <w:r w:rsidR="00327E91" w:rsidRPr="006B7CFD">
        <w:rPr>
          <w:sz w:val="28"/>
          <w:szCs w:val="28"/>
          <w:lang w:val="sv-SE"/>
        </w:rPr>
        <w:t>).</w:t>
      </w:r>
    </w:p>
    <w:p w14:paraId="0378C934" w14:textId="0A1D6670" w:rsidR="00327E91" w:rsidRPr="006B7CFD" w:rsidRDefault="00327E91" w:rsidP="006B7CFD">
      <w:pPr>
        <w:pStyle w:val="phead"/>
        <w:spacing w:before="120" w:beforeAutospacing="0" w:after="120" w:afterAutospacing="0" w:line="264" w:lineRule="auto"/>
        <w:ind w:firstLine="567"/>
        <w:jc w:val="both"/>
        <w:rPr>
          <w:sz w:val="28"/>
          <w:szCs w:val="28"/>
          <w:lang w:val="pt-BR"/>
        </w:rPr>
      </w:pPr>
      <w:r w:rsidRPr="006B7CFD">
        <w:rPr>
          <w:sz w:val="28"/>
          <w:szCs w:val="28"/>
          <w:lang w:val="pt-BR"/>
        </w:rPr>
        <w:t xml:space="preserve">- Điều </w:t>
      </w:r>
      <w:r w:rsidR="00C81347" w:rsidRPr="006B7CFD">
        <w:rPr>
          <w:sz w:val="28"/>
          <w:szCs w:val="28"/>
          <w:lang w:val="pt-BR"/>
        </w:rPr>
        <w:t>1</w:t>
      </w:r>
      <w:r w:rsidR="00087FF9" w:rsidRPr="006B7CFD">
        <w:rPr>
          <w:sz w:val="28"/>
          <w:szCs w:val="28"/>
          <w:lang w:val="pt-BR"/>
        </w:rPr>
        <w:t>5</w:t>
      </w:r>
      <w:r w:rsidR="00C81347" w:rsidRPr="006B7CFD">
        <w:rPr>
          <w:sz w:val="28"/>
          <w:szCs w:val="28"/>
          <w:lang w:val="pt-BR"/>
        </w:rPr>
        <w:t>: Hiệu lực thi hành</w:t>
      </w:r>
      <w:r w:rsidR="00087FF9" w:rsidRPr="006B7CFD">
        <w:rPr>
          <w:sz w:val="28"/>
          <w:szCs w:val="28"/>
          <w:lang w:val="pt-BR"/>
        </w:rPr>
        <w:t xml:space="preserve"> (quy định thời điểm có hiệu lực </w:t>
      </w:r>
      <w:r w:rsidR="00233ACD" w:rsidRPr="006B7CFD">
        <w:rPr>
          <w:sz w:val="28"/>
          <w:szCs w:val="28"/>
          <w:lang w:val="pt-BR"/>
        </w:rPr>
        <w:t xml:space="preserve">và thời </w:t>
      </w:r>
      <w:r w:rsidR="00D019C3" w:rsidRPr="006B7CFD">
        <w:rPr>
          <w:sz w:val="28"/>
          <w:szCs w:val="28"/>
          <w:lang w:val="pt-BR"/>
        </w:rPr>
        <w:t>hạn</w:t>
      </w:r>
      <w:r w:rsidR="00233ACD" w:rsidRPr="006B7CFD">
        <w:rPr>
          <w:sz w:val="28"/>
          <w:szCs w:val="28"/>
          <w:lang w:val="pt-BR"/>
        </w:rPr>
        <w:t xml:space="preserve"> </w:t>
      </w:r>
      <w:r w:rsidR="00D019C3" w:rsidRPr="006B7CFD">
        <w:rPr>
          <w:sz w:val="28"/>
          <w:szCs w:val="28"/>
          <w:lang w:val="pt-BR"/>
        </w:rPr>
        <w:t>thực hiện</w:t>
      </w:r>
      <w:r w:rsidR="00233ACD" w:rsidRPr="006B7CFD">
        <w:rPr>
          <w:sz w:val="28"/>
          <w:szCs w:val="28"/>
          <w:lang w:val="pt-BR"/>
        </w:rPr>
        <w:t xml:space="preserve"> </w:t>
      </w:r>
      <w:r w:rsidR="00087FF9" w:rsidRPr="006B7CFD">
        <w:rPr>
          <w:sz w:val="28"/>
          <w:szCs w:val="28"/>
          <w:lang w:val="pt-BR"/>
        </w:rPr>
        <w:t xml:space="preserve">của </w:t>
      </w:r>
      <w:r w:rsidR="00D019C3" w:rsidRPr="006B7CFD">
        <w:rPr>
          <w:bCs/>
          <w:sz w:val="28"/>
          <w:szCs w:val="28"/>
          <w:lang w:val="sv-SE"/>
        </w:rPr>
        <w:t xml:space="preserve">Nghị quyết số </w:t>
      </w:r>
      <w:r w:rsidR="00D019C3" w:rsidRPr="006B7CFD">
        <w:rPr>
          <w:sz w:val="28"/>
          <w:szCs w:val="28"/>
          <w:lang w:val="sv-SE"/>
        </w:rPr>
        <w:t>190</w:t>
      </w:r>
      <w:r w:rsidR="00D019C3" w:rsidRPr="006B7CFD">
        <w:rPr>
          <w:sz w:val="28"/>
          <w:szCs w:val="28"/>
          <w:lang w:val="vi-VN"/>
        </w:rPr>
        <w:t>/202</w:t>
      </w:r>
      <w:r w:rsidR="00D019C3" w:rsidRPr="006B7CFD">
        <w:rPr>
          <w:sz w:val="28"/>
          <w:szCs w:val="28"/>
          <w:lang w:val="sv-SE"/>
        </w:rPr>
        <w:t>5</w:t>
      </w:r>
      <w:r w:rsidR="00D019C3" w:rsidRPr="006B7CFD">
        <w:rPr>
          <w:sz w:val="28"/>
          <w:szCs w:val="28"/>
          <w:lang w:val="vi-VN"/>
        </w:rPr>
        <w:t>/QH15</w:t>
      </w:r>
      <w:r w:rsidR="00087FF9" w:rsidRPr="006B7CFD">
        <w:rPr>
          <w:sz w:val="28"/>
          <w:szCs w:val="28"/>
          <w:lang w:val="pt-BR"/>
        </w:rPr>
        <w:t>)</w:t>
      </w:r>
      <w:r w:rsidR="00C81347" w:rsidRPr="006B7CFD">
        <w:rPr>
          <w:sz w:val="28"/>
          <w:szCs w:val="28"/>
          <w:lang w:val="pt-BR"/>
        </w:rPr>
        <w:t>.</w:t>
      </w:r>
    </w:p>
    <w:p w14:paraId="5C2A23E3" w14:textId="00DAA5B7" w:rsidR="00EA56A0" w:rsidRPr="006B7CFD" w:rsidRDefault="00EA56A0" w:rsidP="006B7CFD">
      <w:pPr>
        <w:pStyle w:val="phead"/>
        <w:spacing w:before="120" w:beforeAutospacing="0" w:after="120" w:afterAutospacing="0" w:line="264" w:lineRule="auto"/>
        <w:ind w:firstLine="567"/>
        <w:jc w:val="both"/>
        <w:rPr>
          <w:b/>
          <w:sz w:val="28"/>
          <w:szCs w:val="28"/>
          <w:lang w:val="pt-BR"/>
        </w:rPr>
      </w:pPr>
      <w:r w:rsidRPr="006B7CFD">
        <w:rPr>
          <w:b/>
          <w:sz w:val="28"/>
          <w:szCs w:val="28"/>
          <w:lang w:val="pt-BR"/>
        </w:rPr>
        <w:t xml:space="preserve">2. Những nội dung cơ bản của </w:t>
      </w:r>
      <w:r w:rsidRPr="006B7CFD">
        <w:rPr>
          <w:b/>
          <w:bCs/>
          <w:sz w:val="28"/>
          <w:szCs w:val="28"/>
          <w:lang w:val="pt-BR"/>
        </w:rPr>
        <w:t xml:space="preserve">Nghị quyết số </w:t>
      </w:r>
      <w:r w:rsidRPr="006B7CFD">
        <w:rPr>
          <w:b/>
          <w:sz w:val="28"/>
          <w:szCs w:val="28"/>
          <w:lang w:val="pt-BR"/>
        </w:rPr>
        <w:t>190</w:t>
      </w:r>
      <w:r w:rsidRPr="006B7CFD">
        <w:rPr>
          <w:b/>
          <w:sz w:val="28"/>
          <w:szCs w:val="28"/>
          <w:lang w:val="vi-VN"/>
        </w:rPr>
        <w:t>/202</w:t>
      </w:r>
      <w:r w:rsidRPr="006B7CFD">
        <w:rPr>
          <w:b/>
          <w:sz w:val="28"/>
          <w:szCs w:val="28"/>
          <w:lang w:val="pt-BR"/>
        </w:rPr>
        <w:t>5</w:t>
      </w:r>
      <w:r w:rsidRPr="006B7CFD">
        <w:rPr>
          <w:b/>
          <w:sz w:val="28"/>
          <w:szCs w:val="28"/>
          <w:lang w:val="vi-VN"/>
        </w:rPr>
        <w:t>/QH15</w:t>
      </w:r>
    </w:p>
    <w:p w14:paraId="4304DD23" w14:textId="26293A57" w:rsidR="00EA56A0" w:rsidRPr="006B7CFD" w:rsidRDefault="00EA56A0" w:rsidP="006B7CFD">
      <w:pPr>
        <w:pStyle w:val="phead"/>
        <w:spacing w:before="120" w:beforeAutospacing="0" w:after="120" w:afterAutospacing="0" w:line="264" w:lineRule="auto"/>
        <w:ind w:firstLine="567"/>
        <w:jc w:val="both"/>
        <w:rPr>
          <w:b/>
          <w:noProof/>
          <w:sz w:val="28"/>
          <w:szCs w:val="28"/>
          <w:lang w:val="sv-SE"/>
        </w:rPr>
      </w:pPr>
      <w:r w:rsidRPr="006B7CFD">
        <w:rPr>
          <w:b/>
          <w:sz w:val="28"/>
          <w:szCs w:val="28"/>
          <w:lang w:val="pt-BR"/>
        </w:rPr>
        <w:t>2.</w:t>
      </w:r>
      <w:r w:rsidRPr="006B7CFD">
        <w:rPr>
          <w:b/>
          <w:noProof/>
          <w:sz w:val="28"/>
          <w:szCs w:val="28"/>
          <w:lang w:val="sv-SE"/>
        </w:rPr>
        <w:t>1. Về phạm vi điều chỉnh (</w:t>
      </w:r>
      <w:r w:rsidR="00B65181" w:rsidRPr="006B7CFD">
        <w:rPr>
          <w:b/>
          <w:noProof/>
          <w:sz w:val="28"/>
          <w:szCs w:val="28"/>
          <w:lang w:val="sv-SE"/>
        </w:rPr>
        <w:t>Điều 1)</w:t>
      </w:r>
    </w:p>
    <w:p w14:paraId="2CA46EBE" w14:textId="580F8CD2" w:rsidR="00EA56A0" w:rsidRPr="006B7CFD" w:rsidRDefault="00EA56A0" w:rsidP="006B7CFD">
      <w:pPr>
        <w:pStyle w:val="phead"/>
        <w:spacing w:before="120" w:beforeAutospacing="0" w:after="120" w:afterAutospacing="0" w:line="264" w:lineRule="auto"/>
        <w:ind w:firstLine="567"/>
        <w:jc w:val="both"/>
        <w:rPr>
          <w:noProof/>
          <w:sz w:val="28"/>
          <w:szCs w:val="28"/>
          <w:lang w:val="sv-SE"/>
        </w:rPr>
      </w:pPr>
      <w:r w:rsidRPr="006B7CFD">
        <w:rPr>
          <w:noProof/>
          <w:sz w:val="28"/>
          <w:szCs w:val="28"/>
          <w:lang w:val="sv-SE"/>
        </w:rPr>
        <w:t xml:space="preserve">- </w:t>
      </w:r>
      <w:r w:rsidR="00B65181" w:rsidRPr="006B7CFD">
        <w:rPr>
          <w:bCs/>
          <w:sz w:val="28"/>
          <w:szCs w:val="28"/>
          <w:lang w:val="sv-SE"/>
        </w:rPr>
        <w:t xml:space="preserve">Nghị quyết số </w:t>
      </w:r>
      <w:r w:rsidR="00B65181" w:rsidRPr="006B7CFD">
        <w:rPr>
          <w:sz w:val="28"/>
          <w:szCs w:val="28"/>
          <w:lang w:val="sv-SE"/>
        </w:rPr>
        <w:t>190</w:t>
      </w:r>
      <w:r w:rsidR="00B65181" w:rsidRPr="006B7CFD">
        <w:rPr>
          <w:sz w:val="28"/>
          <w:szCs w:val="28"/>
          <w:lang w:val="vi-VN"/>
        </w:rPr>
        <w:t>/202</w:t>
      </w:r>
      <w:r w:rsidR="00B65181" w:rsidRPr="006B7CFD">
        <w:rPr>
          <w:sz w:val="28"/>
          <w:szCs w:val="28"/>
          <w:lang w:val="sv-SE"/>
        </w:rPr>
        <w:t>5</w:t>
      </w:r>
      <w:r w:rsidR="00B65181" w:rsidRPr="006B7CFD">
        <w:rPr>
          <w:sz w:val="28"/>
          <w:szCs w:val="28"/>
          <w:lang w:val="vi-VN"/>
        </w:rPr>
        <w:t>/QH15</w:t>
      </w:r>
      <w:r w:rsidR="00B65181" w:rsidRPr="006B7CFD">
        <w:rPr>
          <w:sz w:val="28"/>
          <w:szCs w:val="28"/>
          <w:lang w:val="de-DE"/>
        </w:rPr>
        <w:t xml:space="preserve"> xác định cụ thể phạm vi điều chỉnh của Nghị quyết là</w:t>
      </w:r>
      <w:r w:rsidR="00B65181" w:rsidRPr="006B7CFD">
        <w:rPr>
          <w:sz w:val="28"/>
          <w:szCs w:val="28"/>
          <w:lang w:val="sv-SE"/>
        </w:rPr>
        <w:t xml:space="preserve"> </w:t>
      </w:r>
      <w:r w:rsidRPr="006B7CFD">
        <w:rPr>
          <w:noProof/>
          <w:spacing w:val="-2"/>
          <w:sz w:val="28"/>
          <w:szCs w:val="28"/>
          <w:lang w:val="sv-SE"/>
        </w:rPr>
        <w:t xml:space="preserve">quy định về việc xử lý một số vấn đề liên quan đến sắp xếp tổ chức bộ máy nhà nước, bao gồm: nguyên tắc xử lý; việc thay đổi tên gọi của cơ quan, tổ chức, đơn vị (sau đây gọi chung là cơ quan), chức danh có thẩm quyền; việc thực hiện </w:t>
      </w:r>
      <w:r w:rsidRPr="006B7CFD">
        <w:rPr>
          <w:rFonts w:eastAsia="Calibri"/>
          <w:spacing w:val="-2"/>
          <w:sz w:val="28"/>
          <w:szCs w:val="28"/>
          <w:lang w:val="nl-NL"/>
        </w:rPr>
        <w:t>chức năng, nhiệm vụ, quyền hạn của cơ quan, chức danh có thẩm quyền theo quy định của pháp luật, điều ước quốc tế, thỏa thuận quốc tế và việc xử lý một số vấn đề khác khi thực hiện sắp xếp tổ chức bộ máy nhà nước</w:t>
      </w:r>
      <w:r w:rsidRPr="006B7CFD">
        <w:rPr>
          <w:noProof/>
          <w:sz w:val="28"/>
          <w:szCs w:val="28"/>
          <w:lang w:val="sv-SE"/>
        </w:rPr>
        <w:t>.</w:t>
      </w:r>
    </w:p>
    <w:p w14:paraId="3B393F7F" w14:textId="6ADB00FD" w:rsidR="00EA56A0" w:rsidRPr="006B7CFD" w:rsidRDefault="00EA56A0" w:rsidP="006B7CFD">
      <w:pPr>
        <w:pStyle w:val="phead"/>
        <w:spacing w:before="120" w:beforeAutospacing="0" w:after="120" w:afterAutospacing="0" w:line="264" w:lineRule="auto"/>
        <w:ind w:firstLine="567"/>
        <w:jc w:val="both"/>
        <w:rPr>
          <w:noProof/>
          <w:sz w:val="28"/>
          <w:szCs w:val="28"/>
          <w:lang w:val="sv-SE"/>
        </w:rPr>
      </w:pPr>
      <w:r w:rsidRPr="006B7CFD">
        <w:rPr>
          <w:noProof/>
          <w:sz w:val="28"/>
          <w:szCs w:val="28"/>
          <w:lang w:val="sv-SE"/>
        </w:rPr>
        <w:t xml:space="preserve">- </w:t>
      </w:r>
      <w:r w:rsidR="00B65181" w:rsidRPr="006B7CFD">
        <w:rPr>
          <w:bCs/>
          <w:sz w:val="28"/>
          <w:szCs w:val="28"/>
          <w:lang w:val="sv-SE"/>
        </w:rPr>
        <w:t xml:space="preserve">Nghị quyết số </w:t>
      </w:r>
      <w:r w:rsidR="00B65181" w:rsidRPr="006B7CFD">
        <w:rPr>
          <w:sz w:val="28"/>
          <w:szCs w:val="28"/>
          <w:lang w:val="sv-SE"/>
        </w:rPr>
        <w:t>190</w:t>
      </w:r>
      <w:r w:rsidR="00B65181" w:rsidRPr="006B7CFD">
        <w:rPr>
          <w:sz w:val="28"/>
          <w:szCs w:val="28"/>
          <w:lang w:val="vi-VN"/>
        </w:rPr>
        <w:t>/202</w:t>
      </w:r>
      <w:r w:rsidR="00B65181" w:rsidRPr="006B7CFD">
        <w:rPr>
          <w:sz w:val="28"/>
          <w:szCs w:val="28"/>
          <w:lang w:val="sv-SE"/>
        </w:rPr>
        <w:t>5</w:t>
      </w:r>
      <w:r w:rsidR="00B65181" w:rsidRPr="006B7CFD">
        <w:rPr>
          <w:sz w:val="28"/>
          <w:szCs w:val="28"/>
          <w:lang w:val="vi-VN"/>
        </w:rPr>
        <w:t>/QH15</w:t>
      </w:r>
      <w:r w:rsidR="00B65181" w:rsidRPr="006B7CFD">
        <w:rPr>
          <w:sz w:val="28"/>
          <w:szCs w:val="28"/>
          <w:lang w:val="sv-SE"/>
        </w:rPr>
        <w:t xml:space="preserve"> </w:t>
      </w:r>
      <w:r w:rsidRPr="006B7CFD">
        <w:rPr>
          <w:noProof/>
          <w:sz w:val="28"/>
          <w:szCs w:val="28"/>
          <w:lang w:val="sv-SE"/>
        </w:rPr>
        <w:t xml:space="preserve">được áp dụng đối với việc sắp xếp </w:t>
      </w:r>
      <w:r w:rsidRPr="006B7CFD">
        <w:rPr>
          <w:noProof/>
          <w:sz w:val="28"/>
          <w:szCs w:val="28"/>
          <w:lang w:val="vi-VN"/>
        </w:rPr>
        <w:t xml:space="preserve">tổ chức bộ máy nhà nước </w:t>
      </w:r>
      <w:r w:rsidRPr="006B7CFD">
        <w:rPr>
          <w:noProof/>
          <w:sz w:val="28"/>
          <w:szCs w:val="28"/>
          <w:lang w:val="nl-NL"/>
        </w:rPr>
        <w:t xml:space="preserve">trong </w:t>
      </w:r>
      <w:r w:rsidRPr="006B7CFD">
        <w:rPr>
          <w:noProof/>
          <w:sz w:val="28"/>
          <w:szCs w:val="28"/>
          <w:lang w:val="vi-VN"/>
        </w:rPr>
        <w:t>các</w:t>
      </w:r>
      <w:r w:rsidRPr="006B7CFD">
        <w:rPr>
          <w:noProof/>
          <w:sz w:val="28"/>
          <w:szCs w:val="28"/>
          <w:lang w:val="sv-SE"/>
        </w:rPr>
        <w:t xml:space="preserve"> trường hợp thành lập, tổ chức lại (bao gồm việc sắp xếp, kiện toàn lại tổ chức của các cơ quan dưới các hình thức chia, tách, sáp nhập, hợp nhất, chuyển đổi hoặc điều chỉnh chức năng, nhiệm vụ, quyền hạn), thay đổi tên gọi, thay đổi mô hình, cơ cấu tổ chức, giải thể cơ quan để thực hiện chủ trương của Đảng về tiếp tục đổi mới, sắp xếp tổ chức bộ máy của hệ thống chính trị tinh gọn, hoạt động hiệu lực, hiệu quả. </w:t>
      </w:r>
    </w:p>
    <w:p w14:paraId="1E45C820" w14:textId="0D50B4E4" w:rsidR="00EA56A0" w:rsidRPr="006B7CFD" w:rsidRDefault="00EA56A0" w:rsidP="006B7CFD">
      <w:pPr>
        <w:pStyle w:val="phead"/>
        <w:spacing w:before="120" w:beforeAutospacing="0" w:after="120" w:afterAutospacing="0" w:line="264" w:lineRule="auto"/>
        <w:ind w:firstLine="567"/>
        <w:jc w:val="both"/>
        <w:rPr>
          <w:noProof/>
          <w:sz w:val="28"/>
          <w:szCs w:val="28"/>
          <w:lang w:val="sv-SE"/>
        </w:rPr>
      </w:pPr>
      <w:r w:rsidRPr="006B7CFD">
        <w:rPr>
          <w:noProof/>
          <w:sz w:val="28"/>
          <w:szCs w:val="28"/>
          <w:lang w:val="sv-SE"/>
        </w:rPr>
        <w:t xml:space="preserve">- </w:t>
      </w:r>
      <w:r w:rsidRPr="006B7CFD">
        <w:rPr>
          <w:sz w:val="28"/>
          <w:szCs w:val="28"/>
          <w:lang w:val="sv-SE"/>
        </w:rPr>
        <w:t>C</w:t>
      </w:r>
      <w:r w:rsidRPr="006B7CFD">
        <w:rPr>
          <w:sz w:val="28"/>
          <w:szCs w:val="28"/>
          <w:lang w:val="vi-VN"/>
        </w:rPr>
        <w:t xml:space="preserve">ác vấn đề </w:t>
      </w:r>
      <w:r w:rsidRPr="006B7CFD">
        <w:rPr>
          <w:sz w:val="28"/>
          <w:szCs w:val="28"/>
          <w:lang w:val="sv-SE"/>
        </w:rPr>
        <w:t>được xử lý theo</w:t>
      </w:r>
      <w:r w:rsidRPr="006B7CFD">
        <w:rPr>
          <w:sz w:val="28"/>
          <w:szCs w:val="28"/>
          <w:lang w:val="vi-VN"/>
        </w:rPr>
        <w:t xml:space="preserve"> </w:t>
      </w:r>
      <w:r w:rsidR="00B65181" w:rsidRPr="006B7CFD">
        <w:rPr>
          <w:bCs/>
          <w:sz w:val="28"/>
          <w:szCs w:val="28"/>
          <w:lang w:val="sv-SE"/>
        </w:rPr>
        <w:t xml:space="preserve">Nghị quyết số </w:t>
      </w:r>
      <w:r w:rsidR="00B65181" w:rsidRPr="006B7CFD">
        <w:rPr>
          <w:sz w:val="28"/>
          <w:szCs w:val="28"/>
          <w:lang w:val="sv-SE"/>
        </w:rPr>
        <w:t>190</w:t>
      </w:r>
      <w:r w:rsidR="00B65181" w:rsidRPr="006B7CFD">
        <w:rPr>
          <w:sz w:val="28"/>
          <w:szCs w:val="28"/>
          <w:lang w:val="vi-VN"/>
        </w:rPr>
        <w:t>/202</w:t>
      </w:r>
      <w:r w:rsidR="00B65181" w:rsidRPr="006B7CFD">
        <w:rPr>
          <w:sz w:val="28"/>
          <w:szCs w:val="28"/>
          <w:lang w:val="sv-SE"/>
        </w:rPr>
        <w:t>5</w:t>
      </w:r>
      <w:r w:rsidR="00B65181" w:rsidRPr="006B7CFD">
        <w:rPr>
          <w:sz w:val="28"/>
          <w:szCs w:val="28"/>
          <w:lang w:val="vi-VN"/>
        </w:rPr>
        <w:t>/QH15</w:t>
      </w:r>
      <w:r w:rsidR="00B65181" w:rsidRPr="006B7CFD">
        <w:rPr>
          <w:sz w:val="28"/>
          <w:szCs w:val="28"/>
          <w:lang w:val="sv-SE"/>
        </w:rPr>
        <w:t xml:space="preserve"> </w:t>
      </w:r>
      <w:r w:rsidRPr="006B7CFD">
        <w:rPr>
          <w:sz w:val="28"/>
          <w:szCs w:val="28"/>
          <w:lang w:val="sv-SE"/>
        </w:rPr>
        <w:t xml:space="preserve">là vấn đề phát sinh trong quá trình sắp xếp tổ chức bộ máy nhà nước có nội dung khác hoặc chưa </w:t>
      </w:r>
      <w:r w:rsidRPr="006B7CFD">
        <w:rPr>
          <w:sz w:val="28"/>
          <w:szCs w:val="28"/>
          <w:lang w:val="vi-VN"/>
        </w:rPr>
        <w:t xml:space="preserve">được </w:t>
      </w:r>
      <w:r w:rsidRPr="006B7CFD">
        <w:rPr>
          <w:sz w:val="28"/>
          <w:szCs w:val="28"/>
          <w:lang w:val="sv-SE"/>
        </w:rPr>
        <w:t>quy định trong các</w:t>
      </w:r>
      <w:r w:rsidRPr="006B7CFD">
        <w:rPr>
          <w:noProof/>
          <w:sz w:val="28"/>
          <w:szCs w:val="28"/>
          <w:lang w:val="sv-SE"/>
        </w:rPr>
        <w:t xml:space="preserve"> văn bản quy phạm pháp luật (trừ Hiến pháp), văn bản hành chính và các hình thức văn bản khác đang</w:t>
      </w:r>
      <w:r w:rsidRPr="006B7CFD">
        <w:rPr>
          <w:noProof/>
          <w:sz w:val="28"/>
          <w:szCs w:val="28"/>
          <w:lang w:val="vi-VN"/>
        </w:rPr>
        <w:t xml:space="preserve"> </w:t>
      </w:r>
      <w:r w:rsidRPr="006B7CFD">
        <w:rPr>
          <w:noProof/>
          <w:sz w:val="28"/>
          <w:szCs w:val="28"/>
          <w:lang w:val="sv-SE"/>
        </w:rPr>
        <w:t>còn hiệu lực tại</w:t>
      </w:r>
      <w:r w:rsidRPr="006B7CFD">
        <w:rPr>
          <w:noProof/>
          <w:sz w:val="28"/>
          <w:szCs w:val="28"/>
          <w:lang w:val="vi-VN"/>
        </w:rPr>
        <w:t xml:space="preserve"> thời điểm thực hiện sắp xếp tổ chức bộ máy nhà nước </w:t>
      </w:r>
      <w:r w:rsidRPr="006B7CFD">
        <w:rPr>
          <w:noProof/>
          <w:sz w:val="28"/>
          <w:szCs w:val="28"/>
          <w:lang w:val="sv-SE"/>
        </w:rPr>
        <w:t xml:space="preserve">(sau đây gọi chung là văn bản). </w:t>
      </w:r>
    </w:p>
    <w:p w14:paraId="4792B6A3" w14:textId="64CD987E" w:rsidR="00B65181" w:rsidRPr="006B7CFD" w:rsidRDefault="00820922" w:rsidP="006B7CFD">
      <w:pPr>
        <w:pStyle w:val="phead"/>
        <w:spacing w:before="120" w:beforeAutospacing="0" w:after="120" w:afterAutospacing="0" w:line="264" w:lineRule="auto"/>
        <w:ind w:firstLine="567"/>
        <w:jc w:val="both"/>
        <w:rPr>
          <w:sz w:val="28"/>
          <w:szCs w:val="28"/>
          <w:lang w:val="de-DE"/>
        </w:rPr>
      </w:pPr>
      <w:r w:rsidRPr="006B7CFD">
        <w:rPr>
          <w:b/>
          <w:sz w:val="28"/>
          <w:szCs w:val="28"/>
          <w:lang w:val="de-DE"/>
        </w:rPr>
        <w:t>2.</w:t>
      </w:r>
      <w:r w:rsidR="00CE6B64" w:rsidRPr="006B7CFD">
        <w:rPr>
          <w:b/>
          <w:sz w:val="28"/>
          <w:szCs w:val="28"/>
          <w:lang w:val="de-DE"/>
        </w:rPr>
        <w:t>2.</w:t>
      </w:r>
      <w:r w:rsidR="00C75C37" w:rsidRPr="006B7CFD">
        <w:rPr>
          <w:sz w:val="28"/>
          <w:szCs w:val="28"/>
          <w:lang w:val="de-DE"/>
        </w:rPr>
        <w:t xml:space="preserve"> </w:t>
      </w:r>
      <w:r w:rsidR="00C75C37" w:rsidRPr="006B7CFD">
        <w:rPr>
          <w:b/>
          <w:sz w:val="28"/>
          <w:szCs w:val="28"/>
          <w:lang w:val="de-DE"/>
        </w:rPr>
        <w:t>Quy định nguyên tắc chung trong việc xử lý một số vấn đề liên quan đến sắp xếp tổ chức bộ máy nhà nước (Điều 2)</w:t>
      </w:r>
    </w:p>
    <w:p w14:paraId="3823216D" w14:textId="3127744D" w:rsidR="00B65181" w:rsidRPr="006B7CFD" w:rsidRDefault="00B65181" w:rsidP="006B7CFD">
      <w:pPr>
        <w:pStyle w:val="phead"/>
        <w:spacing w:before="120" w:beforeAutospacing="0" w:after="120" w:afterAutospacing="0" w:line="264" w:lineRule="auto"/>
        <w:ind w:firstLine="567"/>
        <w:jc w:val="both"/>
        <w:rPr>
          <w:sz w:val="28"/>
          <w:szCs w:val="28"/>
          <w:lang w:val="de-DE"/>
        </w:rPr>
      </w:pPr>
      <w:r w:rsidRPr="006B7CFD">
        <w:rPr>
          <w:sz w:val="28"/>
          <w:szCs w:val="28"/>
          <w:lang w:val="de-DE"/>
        </w:rPr>
        <w:t>Bao gồm:</w:t>
      </w:r>
    </w:p>
    <w:p w14:paraId="1FADC254" w14:textId="5270D54A" w:rsidR="00B65181" w:rsidRPr="006B7CFD" w:rsidRDefault="001F0901" w:rsidP="006B7CFD">
      <w:pPr>
        <w:pStyle w:val="phead"/>
        <w:spacing w:before="120" w:beforeAutospacing="0" w:after="120" w:afterAutospacing="0" w:line="264" w:lineRule="auto"/>
        <w:ind w:firstLine="567"/>
        <w:jc w:val="both"/>
        <w:rPr>
          <w:sz w:val="28"/>
          <w:szCs w:val="28"/>
          <w:shd w:val="clear" w:color="auto" w:fill="FFFFFF"/>
          <w:lang w:val="sv-SE"/>
        </w:rPr>
      </w:pPr>
      <w:r w:rsidRPr="006B7CFD">
        <w:rPr>
          <w:sz w:val="28"/>
          <w:szCs w:val="28"/>
          <w:shd w:val="clear" w:color="auto" w:fill="FFFFFF"/>
          <w:lang w:val="sv-SE"/>
        </w:rPr>
        <w:t>-</w:t>
      </w:r>
      <w:r w:rsidR="00B65181" w:rsidRPr="006B7CFD">
        <w:rPr>
          <w:sz w:val="28"/>
          <w:szCs w:val="28"/>
          <w:shd w:val="clear" w:color="auto" w:fill="FFFFFF"/>
          <w:lang w:val="sv-SE"/>
        </w:rPr>
        <w:t xml:space="preserve"> Bảo đảm phù hợp với quy định của Hiến pháp và bảo đảm cơ sở pháp lý cho hoạt động bình thường, liên tục, thông suốt của các cơ quan; không để gián đoạn công việc, không để </w:t>
      </w:r>
      <w:r w:rsidR="00B65181" w:rsidRPr="006B7CFD">
        <w:rPr>
          <w:spacing w:val="3"/>
          <w:sz w:val="28"/>
          <w:szCs w:val="28"/>
          <w:shd w:val="clear" w:color="auto" w:fill="FFFFFF"/>
          <w:lang w:val="sv-SE"/>
        </w:rPr>
        <w:t>chồng chéo, trùng lặp hoặc bỏ sót chức năng, nhiệm vụ, lĩnh vực, địa bàn</w:t>
      </w:r>
      <w:r w:rsidR="00B65181" w:rsidRPr="006B7CFD">
        <w:rPr>
          <w:sz w:val="28"/>
          <w:szCs w:val="28"/>
          <w:shd w:val="clear" w:color="auto" w:fill="FFFFFF"/>
          <w:lang w:val="sv-SE"/>
        </w:rPr>
        <w:t>; không làm ảnh hưởng đến hoạt động bình thường của xã hội, người dân, doanh nghiệp.</w:t>
      </w:r>
    </w:p>
    <w:p w14:paraId="6804D6DF" w14:textId="4DB3685A" w:rsidR="00B65181" w:rsidRPr="006B7CFD" w:rsidRDefault="001F0901" w:rsidP="006B7CFD">
      <w:pPr>
        <w:pStyle w:val="phead"/>
        <w:spacing w:before="120" w:beforeAutospacing="0" w:after="120" w:afterAutospacing="0" w:line="264" w:lineRule="auto"/>
        <w:ind w:firstLine="567"/>
        <w:jc w:val="both"/>
        <w:rPr>
          <w:sz w:val="28"/>
          <w:szCs w:val="28"/>
          <w:shd w:val="clear" w:color="auto" w:fill="FFFFFF"/>
          <w:lang w:val="sv-SE"/>
        </w:rPr>
      </w:pPr>
      <w:r w:rsidRPr="006B7CFD">
        <w:rPr>
          <w:sz w:val="28"/>
          <w:szCs w:val="28"/>
          <w:shd w:val="clear" w:color="auto" w:fill="FFFFFF"/>
          <w:lang w:val="sv-SE"/>
        </w:rPr>
        <w:t>-</w:t>
      </w:r>
      <w:r w:rsidR="00B65181" w:rsidRPr="006B7CFD">
        <w:rPr>
          <w:sz w:val="28"/>
          <w:szCs w:val="28"/>
          <w:shd w:val="clear" w:color="auto" w:fill="FFFFFF"/>
          <w:lang w:val="sv-SE"/>
        </w:rPr>
        <w:t xml:space="preserve"> Bảo đảm không làm gián đoạn việc thực hiện điều ước quốc tế, thỏa thuận quốc tế và không làm ảnh hưởng đến việc thực hiện </w:t>
      </w:r>
      <w:r w:rsidR="00B65181" w:rsidRPr="006B7CFD">
        <w:rPr>
          <w:sz w:val="28"/>
          <w:szCs w:val="28"/>
          <w:lang w:val="sv-SE"/>
        </w:rPr>
        <w:t>các cam kết quốc tế</w:t>
      </w:r>
      <w:r w:rsidR="00B65181" w:rsidRPr="006B7CFD">
        <w:rPr>
          <w:sz w:val="28"/>
          <w:szCs w:val="28"/>
          <w:shd w:val="clear" w:color="auto" w:fill="FFFFFF"/>
          <w:lang w:val="sv-SE"/>
        </w:rPr>
        <w:t xml:space="preserve"> của </w:t>
      </w:r>
      <w:r w:rsidR="00B65181" w:rsidRPr="006B7CFD">
        <w:rPr>
          <w:sz w:val="28"/>
          <w:szCs w:val="28"/>
          <w:lang w:val="sv-SE"/>
        </w:rPr>
        <w:t>nước Cộng hòa xã hội chủ nghĩa</w:t>
      </w:r>
      <w:r w:rsidR="00B65181" w:rsidRPr="006B7CFD">
        <w:rPr>
          <w:sz w:val="28"/>
          <w:szCs w:val="28"/>
          <w:shd w:val="clear" w:color="auto" w:fill="FFFFFF"/>
          <w:lang w:val="sv-SE"/>
        </w:rPr>
        <w:t xml:space="preserve"> Việt Nam. </w:t>
      </w:r>
    </w:p>
    <w:p w14:paraId="3A5D9E9A" w14:textId="76B710D2" w:rsidR="00B65181" w:rsidRPr="006B7CFD" w:rsidRDefault="001F0901" w:rsidP="006B7CFD">
      <w:pPr>
        <w:pStyle w:val="phead"/>
        <w:spacing w:before="120" w:beforeAutospacing="0" w:after="120" w:afterAutospacing="0" w:line="264" w:lineRule="auto"/>
        <w:ind w:firstLine="567"/>
        <w:jc w:val="both"/>
        <w:rPr>
          <w:sz w:val="28"/>
          <w:szCs w:val="28"/>
          <w:shd w:val="clear" w:color="auto" w:fill="FFFFFF"/>
          <w:lang w:val="sv-SE"/>
        </w:rPr>
      </w:pPr>
      <w:r w:rsidRPr="006B7CFD">
        <w:rPr>
          <w:sz w:val="28"/>
          <w:szCs w:val="28"/>
          <w:shd w:val="clear" w:color="auto" w:fill="FFFFFF"/>
          <w:lang w:val="sv-SE"/>
        </w:rPr>
        <w:lastRenderedPageBreak/>
        <w:t>-</w:t>
      </w:r>
      <w:r w:rsidR="00B65181" w:rsidRPr="006B7CFD">
        <w:rPr>
          <w:sz w:val="28"/>
          <w:szCs w:val="28"/>
          <w:shd w:val="clear" w:color="auto" w:fill="FFFFFF"/>
          <w:lang w:val="sv-SE"/>
        </w:rPr>
        <w:t xml:space="preserve">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w:t>
      </w:r>
    </w:p>
    <w:p w14:paraId="63E4C369" w14:textId="6D3C3298" w:rsidR="00C75C37" w:rsidRPr="006B7CFD" w:rsidRDefault="00820922" w:rsidP="006B7CFD">
      <w:pPr>
        <w:pStyle w:val="NormalWeb"/>
        <w:spacing w:before="120" w:beforeAutospacing="0" w:after="120" w:afterAutospacing="0" w:line="264" w:lineRule="auto"/>
        <w:rPr>
          <w:bCs/>
          <w:sz w:val="28"/>
          <w:szCs w:val="28"/>
          <w:lang w:val="de-DE"/>
        </w:rPr>
      </w:pPr>
      <w:r w:rsidRPr="006B7CFD">
        <w:rPr>
          <w:b/>
          <w:sz w:val="28"/>
          <w:szCs w:val="28"/>
          <w:lang w:val="de-DE"/>
        </w:rPr>
        <w:t>2</w:t>
      </w:r>
      <w:r w:rsidR="00CE6B64" w:rsidRPr="006B7CFD">
        <w:rPr>
          <w:b/>
          <w:sz w:val="28"/>
          <w:szCs w:val="28"/>
          <w:lang w:val="de-DE"/>
        </w:rPr>
        <w:t>.</w:t>
      </w:r>
      <w:r w:rsidRPr="006B7CFD">
        <w:rPr>
          <w:b/>
          <w:sz w:val="28"/>
          <w:szCs w:val="28"/>
          <w:lang w:val="de-DE"/>
        </w:rPr>
        <w:t>3.</w:t>
      </w:r>
      <w:r w:rsidR="00C75C37" w:rsidRPr="006B7CFD">
        <w:rPr>
          <w:bCs/>
          <w:sz w:val="28"/>
          <w:szCs w:val="28"/>
          <w:lang w:val="de-DE"/>
        </w:rPr>
        <w:t xml:space="preserve"> </w:t>
      </w:r>
      <w:r w:rsidR="00C75C37" w:rsidRPr="006B7CFD">
        <w:rPr>
          <w:b/>
          <w:sz w:val="28"/>
          <w:szCs w:val="28"/>
          <w:lang w:val="de-DE"/>
        </w:rPr>
        <w:t xml:space="preserve">Các quy định </w:t>
      </w:r>
      <w:r w:rsidR="00C75C37" w:rsidRPr="006B7CFD">
        <w:rPr>
          <w:b/>
          <w:sz w:val="28"/>
          <w:szCs w:val="28"/>
          <w:lang w:val="sv-SE"/>
        </w:rPr>
        <w:t xml:space="preserve">về nguyên tắc cụ thể để xử lý một số vấn đề </w:t>
      </w:r>
      <w:r w:rsidR="00C75C37" w:rsidRPr="006B7CFD">
        <w:rPr>
          <w:b/>
          <w:sz w:val="28"/>
          <w:szCs w:val="28"/>
          <w:lang w:val="de-DE"/>
        </w:rPr>
        <w:t>liên quan đến sắp xếp tổ chức bộ máy nhà nước</w:t>
      </w:r>
      <w:r w:rsidR="00C75C37" w:rsidRPr="006B7CFD">
        <w:rPr>
          <w:b/>
          <w:bCs/>
          <w:sz w:val="28"/>
          <w:szCs w:val="28"/>
          <w:lang w:val="de-DE"/>
        </w:rPr>
        <w:t xml:space="preserve"> (từ Điều 3 đến Điều </w:t>
      </w:r>
      <w:r w:rsidR="00FC45CB" w:rsidRPr="006B7CFD">
        <w:rPr>
          <w:b/>
          <w:bCs/>
          <w:sz w:val="28"/>
          <w:szCs w:val="28"/>
          <w:lang w:val="de-DE"/>
        </w:rPr>
        <w:t>1</w:t>
      </w:r>
      <w:r w:rsidR="001A0710" w:rsidRPr="006B7CFD">
        <w:rPr>
          <w:b/>
          <w:bCs/>
          <w:sz w:val="28"/>
          <w:szCs w:val="28"/>
          <w:lang w:val="de-DE"/>
        </w:rPr>
        <w:t>2</w:t>
      </w:r>
      <w:r w:rsidR="00C75C37" w:rsidRPr="006B7CFD">
        <w:rPr>
          <w:b/>
          <w:bCs/>
          <w:sz w:val="28"/>
          <w:szCs w:val="28"/>
          <w:lang w:val="de-DE"/>
        </w:rPr>
        <w:t>)</w:t>
      </w:r>
    </w:p>
    <w:p w14:paraId="029E2D8A" w14:textId="1192EED3" w:rsidR="00D95E4A" w:rsidRPr="006B7CFD" w:rsidRDefault="00B2579A" w:rsidP="006B7CFD">
      <w:pPr>
        <w:pStyle w:val="phead"/>
        <w:spacing w:before="120" w:beforeAutospacing="0" w:after="120" w:afterAutospacing="0" w:line="264" w:lineRule="auto"/>
        <w:ind w:firstLine="567"/>
        <w:jc w:val="both"/>
        <w:rPr>
          <w:b/>
          <w:noProof/>
          <w:spacing w:val="-2"/>
          <w:sz w:val="28"/>
          <w:szCs w:val="28"/>
          <w:lang w:val="sv-SE"/>
        </w:rPr>
      </w:pPr>
      <w:bookmarkStart w:id="2" w:name="_Hlk187776674"/>
      <w:r w:rsidRPr="006B7CFD">
        <w:rPr>
          <w:b/>
          <w:bCs/>
          <w:spacing w:val="-2"/>
          <w:sz w:val="28"/>
          <w:szCs w:val="28"/>
          <w:lang w:val="de-DE"/>
        </w:rPr>
        <w:t>2.</w:t>
      </w:r>
      <w:r w:rsidR="00D95E4A" w:rsidRPr="006B7CFD">
        <w:rPr>
          <w:b/>
          <w:bCs/>
          <w:spacing w:val="-2"/>
          <w:sz w:val="28"/>
          <w:szCs w:val="28"/>
          <w:lang w:val="de-DE"/>
        </w:rPr>
        <w:t xml:space="preserve">3.1. </w:t>
      </w:r>
      <w:r w:rsidR="00FC45CB" w:rsidRPr="006B7CFD">
        <w:rPr>
          <w:b/>
          <w:noProof/>
          <w:spacing w:val="-2"/>
          <w:sz w:val="28"/>
          <w:szCs w:val="28"/>
          <w:lang w:val="sv-SE"/>
        </w:rPr>
        <w:t>Về tên gọi và việc sử dụng con dấu của cơ quan, chức danh có thẩm quyền</w:t>
      </w:r>
    </w:p>
    <w:p w14:paraId="293742B1" w14:textId="680D371B" w:rsidR="00FC45CB" w:rsidRPr="006B7CFD" w:rsidRDefault="00B65181" w:rsidP="006B7CFD">
      <w:pPr>
        <w:pStyle w:val="phead"/>
        <w:spacing w:before="120" w:beforeAutospacing="0" w:after="120" w:afterAutospacing="0" w:line="264" w:lineRule="auto"/>
        <w:ind w:firstLine="567"/>
        <w:jc w:val="both"/>
        <w:rPr>
          <w:rFonts w:eastAsia="Calibri"/>
          <w:spacing w:val="-2"/>
          <w:sz w:val="28"/>
          <w:szCs w:val="28"/>
          <w:lang w:val="sv-SE"/>
        </w:rPr>
      </w:pPr>
      <w:r w:rsidRPr="006B7CFD">
        <w:rPr>
          <w:noProof/>
          <w:spacing w:val="-2"/>
          <w:sz w:val="28"/>
          <w:szCs w:val="28"/>
          <w:lang w:val="sv-SE"/>
        </w:rPr>
        <w:t xml:space="preserve">Điều 3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z w:val="28"/>
          <w:szCs w:val="28"/>
          <w:lang w:val="sv-SE"/>
        </w:rPr>
        <w:t xml:space="preserve"> </w:t>
      </w:r>
      <w:r w:rsidR="00FC45CB" w:rsidRPr="006B7CFD">
        <w:rPr>
          <w:noProof/>
          <w:spacing w:val="-2"/>
          <w:sz w:val="28"/>
          <w:szCs w:val="28"/>
          <w:lang w:val="sv-SE"/>
        </w:rPr>
        <w:t xml:space="preserve">quy định nguyên tắc </w:t>
      </w:r>
      <w:r w:rsidR="00FC45CB" w:rsidRPr="006B7CFD">
        <w:rPr>
          <w:rFonts w:eastAsia="Calibri"/>
          <w:spacing w:val="-2"/>
          <w:sz w:val="28"/>
          <w:szCs w:val="28"/>
          <w:lang w:val="vi-VN"/>
        </w:rPr>
        <w:t xml:space="preserve">chuyển đổi </w:t>
      </w:r>
      <w:r w:rsidR="00FC45CB" w:rsidRPr="006B7CFD">
        <w:rPr>
          <w:rFonts w:eastAsia="Calibri"/>
          <w:spacing w:val="-2"/>
          <w:sz w:val="28"/>
          <w:szCs w:val="28"/>
          <w:lang w:val="sv-SE"/>
        </w:rPr>
        <w:t xml:space="preserve">tên gọi của cơ quan, chức danh có thẩm quyền </w:t>
      </w:r>
      <w:r w:rsidRPr="006B7CFD">
        <w:rPr>
          <w:rFonts w:eastAsia="Calibri"/>
          <w:sz w:val="28"/>
          <w:szCs w:val="28"/>
          <w:lang w:val="sv-SE"/>
        </w:rPr>
        <w:t>đã quy định tại các văn bản</w:t>
      </w:r>
      <w:r w:rsidRPr="006B7CFD">
        <w:rPr>
          <w:rFonts w:eastAsia="Calibri"/>
          <w:spacing w:val="-2"/>
          <w:sz w:val="28"/>
          <w:szCs w:val="28"/>
          <w:lang w:val="vi-VN"/>
        </w:rPr>
        <w:t xml:space="preserve"> </w:t>
      </w:r>
      <w:r w:rsidRPr="006B7CFD">
        <w:rPr>
          <w:rFonts w:eastAsia="Calibri"/>
          <w:sz w:val="28"/>
          <w:szCs w:val="28"/>
          <w:lang w:val="sv-SE"/>
        </w:rPr>
        <w:t>khi thực hiện sắp xếp tổ chức bộ máy nhà nước</w:t>
      </w:r>
      <w:r w:rsidRPr="006B7CFD">
        <w:rPr>
          <w:rFonts w:eastAsia="Calibri"/>
          <w:spacing w:val="-2"/>
          <w:sz w:val="28"/>
          <w:szCs w:val="28"/>
          <w:lang w:val="vi-VN"/>
        </w:rPr>
        <w:t xml:space="preserve"> </w:t>
      </w:r>
      <w:r w:rsidR="00FC45CB" w:rsidRPr="006B7CFD">
        <w:rPr>
          <w:rFonts w:eastAsia="Calibri"/>
          <w:spacing w:val="-2"/>
          <w:sz w:val="28"/>
          <w:szCs w:val="28"/>
          <w:lang w:val="vi-VN"/>
        </w:rPr>
        <w:t xml:space="preserve">theo tên </w:t>
      </w:r>
      <w:r w:rsidR="00FC45CB" w:rsidRPr="006B7CFD">
        <w:rPr>
          <w:rFonts w:eastAsia="Calibri"/>
          <w:spacing w:val="-2"/>
          <w:sz w:val="28"/>
          <w:szCs w:val="28"/>
          <w:lang w:val="sv-SE"/>
        </w:rPr>
        <w:t xml:space="preserve">gọi </w:t>
      </w:r>
      <w:r w:rsidR="00FC45CB" w:rsidRPr="006B7CFD">
        <w:rPr>
          <w:rFonts w:eastAsia="Calibri"/>
          <w:spacing w:val="-2"/>
          <w:sz w:val="28"/>
          <w:szCs w:val="28"/>
          <w:lang w:val="vi-VN"/>
        </w:rPr>
        <w:t xml:space="preserve">của </w:t>
      </w:r>
      <w:r w:rsidR="00FC45CB" w:rsidRPr="006B7CFD">
        <w:rPr>
          <w:rFonts w:eastAsia="Calibri"/>
          <w:spacing w:val="-2"/>
          <w:sz w:val="28"/>
          <w:szCs w:val="28"/>
          <w:lang w:val="sv-SE"/>
        </w:rPr>
        <w:t xml:space="preserve">cơ quan, chức danh tiếp nhận chức năng, nhiệm vụ, quyền hạn đó. Đồng thời, </w:t>
      </w:r>
      <w:r w:rsidR="004A22FC" w:rsidRPr="006B7CFD">
        <w:rPr>
          <w:rFonts w:eastAsia="Calibri"/>
          <w:spacing w:val="-2"/>
          <w:sz w:val="28"/>
          <w:szCs w:val="28"/>
          <w:lang w:val="sv-SE"/>
        </w:rPr>
        <w:t>Nghị quyết</w:t>
      </w:r>
      <w:r w:rsidR="00FC45CB" w:rsidRPr="006B7CFD">
        <w:rPr>
          <w:rFonts w:eastAsia="Calibri"/>
          <w:spacing w:val="-2"/>
          <w:sz w:val="28"/>
          <w:szCs w:val="28"/>
          <w:lang w:val="sv-SE"/>
        </w:rPr>
        <w:t xml:space="preserve"> cũng quy định </w:t>
      </w:r>
      <w:r w:rsidR="00131488" w:rsidRPr="006B7CFD">
        <w:rPr>
          <w:rFonts w:eastAsia="Calibri"/>
          <w:spacing w:val="-2"/>
          <w:sz w:val="28"/>
          <w:szCs w:val="28"/>
          <w:lang w:val="sv-SE"/>
        </w:rPr>
        <w:t xml:space="preserve">cơ quan, chức danh có thẩm quyền có thay đổi sau khi sắp xếp tổ chức bộ máy </w:t>
      </w:r>
      <w:r w:rsidR="009F43E4" w:rsidRPr="006B7CFD">
        <w:rPr>
          <w:sz w:val="28"/>
          <w:szCs w:val="28"/>
          <w:lang w:val="sv-SE"/>
        </w:rPr>
        <w:t>được sử dụng con dấu, thực hiện thủ tục đăng ký mẫu con dấu, giao nộp con dấu theo quy định của pháp luật</w:t>
      </w:r>
      <w:r w:rsidR="00131488" w:rsidRPr="006B7CFD">
        <w:rPr>
          <w:rFonts w:eastAsia="Calibri"/>
          <w:spacing w:val="-2"/>
          <w:sz w:val="28"/>
          <w:szCs w:val="28"/>
          <w:lang w:val="sv-SE"/>
        </w:rPr>
        <w:t>.</w:t>
      </w:r>
    </w:p>
    <w:p w14:paraId="4845C8F4" w14:textId="77777777" w:rsidR="00C04BE6" w:rsidRPr="006B7CFD" w:rsidRDefault="00C04BE6" w:rsidP="006B7CFD">
      <w:pPr>
        <w:spacing w:after="120" w:line="264" w:lineRule="auto"/>
        <w:rPr>
          <w:rFonts w:eastAsia="Calibri"/>
          <w:spacing w:val="-2"/>
          <w:lang w:val="sv-SE"/>
        </w:rPr>
      </w:pPr>
      <w:r w:rsidRPr="006B7CFD">
        <w:rPr>
          <w:rFonts w:eastAsia="Calibri"/>
          <w:spacing w:val="-2"/>
          <w:lang w:val="sv-SE"/>
        </w:rPr>
        <w:t xml:space="preserve">Ví dụ: </w:t>
      </w:r>
    </w:p>
    <w:p w14:paraId="7FC66F93" w14:textId="34F1E42F" w:rsidR="00DD3D37" w:rsidRPr="006B7CFD" w:rsidRDefault="00594E0C" w:rsidP="006B7CFD">
      <w:pPr>
        <w:spacing w:after="120" w:line="264" w:lineRule="auto"/>
        <w:rPr>
          <w:lang w:val="sv-SE"/>
        </w:rPr>
      </w:pPr>
      <w:r w:rsidRPr="006B7CFD">
        <w:rPr>
          <w:rFonts w:eastAsia="Calibri"/>
          <w:spacing w:val="-2"/>
          <w:lang w:val="sv-SE"/>
        </w:rPr>
        <w:t>+</w:t>
      </w:r>
      <w:r w:rsidR="00C04BE6" w:rsidRPr="006B7CFD">
        <w:rPr>
          <w:rFonts w:eastAsia="Calibri"/>
          <w:spacing w:val="-2"/>
          <w:lang w:val="sv-SE"/>
        </w:rPr>
        <w:t xml:space="preserve"> </w:t>
      </w:r>
      <w:r w:rsidR="00C04BE6" w:rsidRPr="006B7CFD">
        <w:rPr>
          <w:lang w:val="sv-SE"/>
        </w:rPr>
        <w:t xml:space="preserve">Tên của </w:t>
      </w:r>
      <w:r w:rsidR="00C04BE6" w:rsidRPr="006B7CFD">
        <w:rPr>
          <w:shd w:val="clear" w:color="auto" w:fill="FFFFFF"/>
          <w:lang w:val="sv-SE"/>
        </w:rPr>
        <w:t>Bộ Lao động - Thương binh và Xã hội</w:t>
      </w:r>
      <w:r w:rsidR="00C04BE6" w:rsidRPr="006B7CFD">
        <w:rPr>
          <w:lang w:val="sv-SE"/>
        </w:rPr>
        <w:t xml:space="preserve"> tại các văn bản </w:t>
      </w:r>
      <w:r w:rsidR="00DD3D37" w:rsidRPr="006B7CFD">
        <w:rPr>
          <w:lang w:val="sv-SE"/>
        </w:rPr>
        <w:t xml:space="preserve">(bao gồm </w:t>
      </w:r>
      <w:r w:rsidR="00DD3D37" w:rsidRPr="006B7CFD">
        <w:rPr>
          <w:noProof/>
          <w:lang w:val="sv-SE"/>
        </w:rPr>
        <w:t>văn bản quy phạm pháp luật, văn bản hành chính và các hình thức văn bản khác đang</w:t>
      </w:r>
      <w:r w:rsidR="00DD3D37" w:rsidRPr="006B7CFD">
        <w:rPr>
          <w:noProof/>
          <w:lang w:val="vi-VN"/>
        </w:rPr>
        <w:t xml:space="preserve"> </w:t>
      </w:r>
      <w:r w:rsidR="00DD3D37" w:rsidRPr="006B7CFD">
        <w:rPr>
          <w:noProof/>
          <w:lang w:val="sv-SE"/>
        </w:rPr>
        <w:t>còn hiệu lực tại</w:t>
      </w:r>
      <w:r w:rsidR="00DD3D37" w:rsidRPr="006B7CFD">
        <w:rPr>
          <w:noProof/>
          <w:lang w:val="vi-VN"/>
        </w:rPr>
        <w:t xml:space="preserve"> thời điểm thực hiện sắp xếp tổ chức bộ máy nhà nước</w:t>
      </w:r>
      <w:r w:rsidR="00DD3D37" w:rsidRPr="006B7CFD">
        <w:rPr>
          <w:noProof/>
          <w:lang w:val="sv-SE"/>
        </w:rPr>
        <w:t>)</w:t>
      </w:r>
      <w:r w:rsidR="00DD3D37" w:rsidRPr="006B7CFD">
        <w:rPr>
          <w:noProof/>
          <w:lang w:val="vi-VN"/>
        </w:rPr>
        <w:t xml:space="preserve"> </w:t>
      </w:r>
      <w:r w:rsidR="00C04BE6" w:rsidRPr="006B7CFD">
        <w:rPr>
          <w:lang w:val="sv-SE"/>
        </w:rPr>
        <w:t xml:space="preserve">được chuyển đổi theo tên </w:t>
      </w:r>
      <w:r w:rsidR="00C04BE6" w:rsidRPr="006B7CFD">
        <w:rPr>
          <w:lang w:val="vi-VN"/>
        </w:rPr>
        <w:t xml:space="preserve">cơ quan </w:t>
      </w:r>
      <w:r w:rsidR="00C04BE6" w:rsidRPr="006B7CFD">
        <w:rPr>
          <w:lang w:val="sv-SE"/>
        </w:rPr>
        <w:t>tiếp nhận chức năng, nhiệm vụ</w:t>
      </w:r>
      <w:r w:rsidR="00AD5285" w:rsidRPr="006B7CFD">
        <w:rPr>
          <w:lang w:val="sv-SE"/>
        </w:rPr>
        <w:t xml:space="preserve">, quyền hạn của </w:t>
      </w:r>
      <w:r w:rsidR="00AD5285" w:rsidRPr="006B7CFD">
        <w:rPr>
          <w:shd w:val="clear" w:color="auto" w:fill="FFFFFF"/>
          <w:lang w:val="sv-SE"/>
        </w:rPr>
        <w:t>Bộ Lao động - Thương binh và Xã hội</w:t>
      </w:r>
      <w:r w:rsidR="00C04BE6" w:rsidRPr="006B7CFD">
        <w:rPr>
          <w:lang w:val="sv-SE"/>
        </w:rPr>
        <w:t>. Theo đó, tùy từng chức năng, nhiệm vụ</w:t>
      </w:r>
      <w:r w:rsidR="00AD5285" w:rsidRPr="006B7CFD">
        <w:rPr>
          <w:lang w:val="sv-SE"/>
        </w:rPr>
        <w:t>, quyền hạn</w:t>
      </w:r>
      <w:r w:rsidR="00C04BE6" w:rsidRPr="006B7CFD">
        <w:rPr>
          <w:lang w:val="sv-SE"/>
        </w:rPr>
        <w:t xml:space="preserve"> mà được chuyển đổi thành Bộ Nội vụ</w:t>
      </w:r>
      <w:r w:rsidR="00AD5285" w:rsidRPr="006B7CFD">
        <w:rPr>
          <w:lang w:val="sv-SE"/>
        </w:rPr>
        <w:t xml:space="preserve">, </w:t>
      </w:r>
      <w:r w:rsidR="00C04BE6" w:rsidRPr="006B7CFD">
        <w:rPr>
          <w:lang w:val="sv-SE"/>
        </w:rPr>
        <w:t>Bộ Giáo dục và Đào tạo</w:t>
      </w:r>
      <w:r w:rsidR="00AD5285" w:rsidRPr="006B7CFD">
        <w:rPr>
          <w:lang w:val="sv-SE"/>
        </w:rPr>
        <w:t xml:space="preserve">, Bộ Y tế, </w:t>
      </w:r>
      <w:r w:rsidR="00EE6521" w:rsidRPr="006B7CFD">
        <w:rPr>
          <w:color w:val="212529"/>
          <w:shd w:val="clear" w:color="auto" w:fill="FFFFFF"/>
          <w:lang w:val="sv-SE"/>
        </w:rPr>
        <w:t>Bộ Nông nghiệp và Môi trường</w:t>
      </w:r>
      <w:r w:rsidR="00EE6521" w:rsidRPr="006B7CFD">
        <w:rPr>
          <w:lang w:val="sv-SE"/>
        </w:rPr>
        <w:t xml:space="preserve">, </w:t>
      </w:r>
      <w:r w:rsidR="00AD5285" w:rsidRPr="006B7CFD">
        <w:rPr>
          <w:lang w:val="sv-SE"/>
        </w:rPr>
        <w:t>Bộ Công an</w:t>
      </w:r>
      <w:r w:rsidR="00C04BE6" w:rsidRPr="006B7CFD">
        <w:rPr>
          <w:lang w:val="sv-SE"/>
        </w:rPr>
        <w:t xml:space="preserve">. </w:t>
      </w:r>
      <w:r w:rsidR="00552011" w:rsidRPr="006B7CFD">
        <w:rPr>
          <w:lang w:val="sv-SE"/>
        </w:rPr>
        <w:t xml:space="preserve">Việc xác định cụ thể căn cứ vào các Nghị định của Chính phủ quy định </w:t>
      </w:r>
      <w:r w:rsidR="00552011" w:rsidRPr="006B7CFD">
        <w:rPr>
          <w:shd w:val="clear" w:color="auto" w:fill="FFFFFF"/>
          <w:lang w:val="pt-BR"/>
        </w:rPr>
        <w:t>chức năng, nhiệm vụ, quyền hạn và cơ cấu tổ chức của Bộ Nội vụ, Bộ Giáo dục và Đào tạo</w:t>
      </w:r>
      <w:r w:rsidR="00AD5285" w:rsidRPr="006B7CFD">
        <w:rPr>
          <w:shd w:val="clear" w:color="auto" w:fill="FFFFFF"/>
          <w:lang w:val="pt-BR"/>
        </w:rPr>
        <w:t xml:space="preserve">, Bộ Y tế, </w:t>
      </w:r>
      <w:r w:rsidR="00EE6521" w:rsidRPr="006B7CFD">
        <w:rPr>
          <w:color w:val="212529"/>
          <w:shd w:val="clear" w:color="auto" w:fill="FFFFFF"/>
          <w:lang w:val="sv-SE"/>
        </w:rPr>
        <w:t>Bộ Nông nghiệp và Môi trường</w:t>
      </w:r>
      <w:r w:rsidR="00EE6521" w:rsidRPr="006B7CFD">
        <w:rPr>
          <w:shd w:val="clear" w:color="auto" w:fill="FFFFFF"/>
          <w:lang w:val="sv-SE"/>
        </w:rPr>
        <w:t xml:space="preserve">, </w:t>
      </w:r>
      <w:r w:rsidR="00AD5285" w:rsidRPr="006B7CFD">
        <w:rPr>
          <w:shd w:val="clear" w:color="auto" w:fill="FFFFFF"/>
          <w:lang w:val="pt-BR"/>
        </w:rPr>
        <w:t>Bộ Công an</w:t>
      </w:r>
      <w:r w:rsidR="00552011" w:rsidRPr="006B7CFD">
        <w:rPr>
          <w:shd w:val="clear" w:color="auto" w:fill="FFFFFF"/>
          <w:lang w:val="pt-BR"/>
        </w:rPr>
        <w:t xml:space="preserve">. </w:t>
      </w:r>
    </w:p>
    <w:p w14:paraId="42351F54" w14:textId="7386ED7F" w:rsidR="00C04BE6" w:rsidRPr="006B7CFD" w:rsidRDefault="00594E0C" w:rsidP="006B7CFD">
      <w:pPr>
        <w:spacing w:after="120" w:line="264" w:lineRule="auto"/>
        <w:rPr>
          <w:lang w:val="sv-SE"/>
        </w:rPr>
      </w:pPr>
      <w:r w:rsidRPr="006B7CFD">
        <w:rPr>
          <w:lang w:val="sv-SE"/>
        </w:rPr>
        <w:t>+</w:t>
      </w:r>
      <w:r w:rsidR="00DD3D37" w:rsidRPr="006B7CFD">
        <w:rPr>
          <w:lang w:val="sv-SE"/>
        </w:rPr>
        <w:t xml:space="preserve"> Tương tự, t</w:t>
      </w:r>
      <w:r w:rsidR="00C04BE6" w:rsidRPr="006B7CFD">
        <w:rPr>
          <w:lang w:val="sv-SE"/>
        </w:rPr>
        <w:t xml:space="preserve">ên của </w:t>
      </w:r>
      <w:r w:rsidR="00C04BE6" w:rsidRPr="006B7CFD">
        <w:rPr>
          <w:iCs/>
          <w:lang w:val="sv-SE"/>
        </w:rPr>
        <w:t>Bộ Kế hoạch và Đầu tư tại các văn bản</w:t>
      </w:r>
      <w:r w:rsidR="00C04BE6" w:rsidRPr="006B7CFD">
        <w:rPr>
          <w:i/>
          <w:lang w:val="sv-SE"/>
        </w:rPr>
        <w:t xml:space="preserve"> </w:t>
      </w:r>
      <w:r w:rsidR="00C04BE6" w:rsidRPr="006B7CFD">
        <w:rPr>
          <w:lang w:val="sv-SE"/>
        </w:rPr>
        <w:t xml:space="preserve">được chuyển đổi theo tên </w:t>
      </w:r>
      <w:r w:rsidR="00C04BE6" w:rsidRPr="006B7CFD">
        <w:rPr>
          <w:lang w:val="vi-VN"/>
        </w:rPr>
        <w:t xml:space="preserve">cơ quan </w:t>
      </w:r>
      <w:r w:rsidR="00C04BE6" w:rsidRPr="006B7CFD">
        <w:rPr>
          <w:lang w:val="sv-SE"/>
        </w:rPr>
        <w:t xml:space="preserve">sau hợp nhất là </w:t>
      </w:r>
      <w:r w:rsidR="00C04BE6" w:rsidRPr="006B7CFD">
        <w:rPr>
          <w:iCs/>
          <w:lang w:val="sv-SE"/>
        </w:rPr>
        <w:t>Bộ Tài chính</w:t>
      </w:r>
      <w:r w:rsidR="00DD3D37" w:rsidRPr="006B7CFD">
        <w:rPr>
          <w:iCs/>
          <w:lang w:val="sv-SE"/>
        </w:rPr>
        <w:t xml:space="preserve">; </w:t>
      </w:r>
      <w:r w:rsidR="00C04BE6" w:rsidRPr="006B7CFD">
        <w:rPr>
          <w:lang w:val="sv-SE"/>
        </w:rPr>
        <w:t xml:space="preserve">tên của </w:t>
      </w:r>
      <w:r w:rsidR="00C04BE6" w:rsidRPr="006B7CFD">
        <w:rPr>
          <w:iCs/>
          <w:lang w:val="sv-SE"/>
        </w:rPr>
        <w:t>Sở Kế hoạch và Đầu tư tại các văn bản</w:t>
      </w:r>
      <w:r w:rsidR="00C04BE6" w:rsidRPr="006B7CFD">
        <w:rPr>
          <w:i/>
          <w:lang w:val="sv-SE"/>
        </w:rPr>
        <w:t xml:space="preserve"> </w:t>
      </w:r>
      <w:r w:rsidR="00C04BE6" w:rsidRPr="006B7CFD">
        <w:rPr>
          <w:lang w:val="sv-SE"/>
        </w:rPr>
        <w:t xml:space="preserve">được chuyển đổi theo tên </w:t>
      </w:r>
      <w:r w:rsidR="00C04BE6" w:rsidRPr="006B7CFD">
        <w:rPr>
          <w:lang w:val="vi-VN"/>
        </w:rPr>
        <w:t xml:space="preserve">cơ quan </w:t>
      </w:r>
      <w:r w:rsidR="00C04BE6" w:rsidRPr="006B7CFD">
        <w:rPr>
          <w:lang w:val="sv-SE"/>
        </w:rPr>
        <w:t xml:space="preserve">sau hợp nhất là </w:t>
      </w:r>
      <w:r w:rsidR="00C04BE6" w:rsidRPr="006B7CFD">
        <w:rPr>
          <w:iCs/>
          <w:lang w:val="sv-SE"/>
        </w:rPr>
        <w:t xml:space="preserve">Sở Tài chính. </w:t>
      </w:r>
    </w:p>
    <w:p w14:paraId="3025805A" w14:textId="08B11EEB" w:rsidR="00D95E4A" w:rsidRPr="006B7CFD" w:rsidRDefault="00B2579A" w:rsidP="006B7CFD">
      <w:pPr>
        <w:pStyle w:val="phead"/>
        <w:spacing w:before="120" w:beforeAutospacing="0" w:after="120" w:afterAutospacing="0" w:line="264" w:lineRule="auto"/>
        <w:ind w:firstLine="567"/>
        <w:jc w:val="both"/>
        <w:rPr>
          <w:b/>
          <w:sz w:val="28"/>
          <w:szCs w:val="28"/>
          <w:lang w:val="sv-SE"/>
        </w:rPr>
      </w:pPr>
      <w:r w:rsidRPr="006B7CFD">
        <w:rPr>
          <w:b/>
          <w:bCs/>
          <w:sz w:val="28"/>
          <w:szCs w:val="28"/>
          <w:lang w:val="de-DE"/>
        </w:rPr>
        <w:t>2.</w:t>
      </w:r>
      <w:r w:rsidR="00D95E4A" w:rsidRPr="006B7CFD">
        <w:rPr>
          <w:b/>
          <w:bCs/>
          <w:sz w:val="28"/>
          <w:szCs w:val="28"/>
          <w:lang w:val="de-DE"/>
        </w:rPr>
        <w:t>3.2.</w:t>
      </w:r>
      <w:r w:rsidR="00131488" w:rsidRPr="006B7CFD">
        <w:rPr>
          <w:b/>
          <w:bCs/>
          <w:sz w:val="28"/>
          <w:szCs w:val="28"/>
          <w:lang w:val="de-DE"/>
        </w:rPr>
        <w:t xml:space="preserve"> </w:t>
      </w:r>
      <w:r w:rsidR="00C75C37" w:rsidRPr="006B7CFD">
        <w:rPr>
          <w:b/>
          <w:bCs/>
          <w:sz w:val="28"/>
          <w:szCs w:val="28"/>
          <w:lang w:val="de-DE"/>
        </w:rPr>
        <w:t xml:space="preserve">Về </w:t>
      </w:r>
      <w:r w:rsidR="00C75C37" w:rsidRPr="006B7CFD">
        <w:rPr>
          <w:b/>
          <w:sz w:val="28"/>
          <w:szCs w:val="28"/>
          <w:lang w:val="sv-SE"/>
        </w:rPr>
        <w:t>thực hiện chức năng, nhiệm vụ, quyền hạn</w:t>
      </w:r>
      <w:r w:rsidR="00C75C37" w:rsidRPr="006B7CFD">
        <w:rPr>
          <w:rFonts w:eastAsia="Calibri"/>
          <w:b/>
          <w:bCs/>
          <w:sz w:val="28"/>
          <w:szCs w:val="28"/>
          <w:lang w:val="sv-SE"/>
        </w:rPr>
        <w:t xml:space="preserve"> của các cơ quan</w:t>
      </w:r>
      <w:r w:rsidR="00C75C37" w:rsidRPr="006B7CFD">
        <w:rPr>
          <w:b/>
          <w:sz w:val="28"/>
          <w:szCs w:val="28"/>
          <w:lang w:val="sv-SE"/>
        </w:rPr>
        <w:t>, người có thẩm quyền</w:t>
      </w:r>
    </w:p>
    <w:p w14:paraId="38539BAF" w14:textId="105F229F" w:rsidR="00CE6B64" w:rsidRPr="006B7CFD" w:rsidRDefault="00C75C37" w:rsidP="006B7CFD">
      <w:pPr>
        <w:pStyle w:val="phead"/>
        <w:spacing w:before="120" w:beforeAutospacing="0" w:after="120" w:afterAutospacing="0" w:line="264" w:lineRule="auto"/>
        <w:ind w:firstLine="567"/>
        <w:jc w:val="both"/>
        <w:rPr>
          <w:sz w:val="28"/>
          <w:szCs w:val="28"/>
          <w:lang w:val="sv-SE"/>
        </w:rPr>
      </w:pPr>
      <w:r w:rsidRPr="006B7CFD">
        <w:rPr>
          <w:sz w:val="28"/>
          <w:szCs w:val="28"/>
          <w:lang w:val="sv-SE"/>
        </w:rPr>
        <w:t xml:space="preserve">Điều </w:t>
      </w:r>
      <w:r w:rsidR="00131488" w:rsidRPr="006B7CFD">
        <w:rPr>
          <w:sz w:val="28"/>
          <w:szCs w:val="28"/>
          <w:lang w:val="sv-SE"/>
        </w:rPr>
        <w:t>4</w:t>
      </w:r>
      <w:r w:rsidR="00254643" w:rsidRPr="006B7CFD">
        <w:rPr>
          <w:sz w:val="28"/>
          <w:szCs w:val="28"/>
          <w:lang w:val="sv-SE"/>
        </w:rPr>
        <w:t xml:space="preserve"> </w:t>
      </w:r>
      <w:r w:rsidR="00B56CCB" w:rsidRPr="006B7CFD">
        <w:rPr>
          <w:sz w:val="28"/>
          <w:szCs w:val="28"/>
          <w:lang w:val="sv-SE"/>
        </w:rPr>
        <w:t xml:space="preserve">của </w:t>
      </w:r>
      <w:r w:rsidR="00254643" w:rsidRPr="006B7CFD">
        <w:rPr>
          <w:bCs/>
          <w:sz w:val="28"/>
          <w:szCs w:val="28"/>
          <w:lang w:val="sv-SE"/>
        </w:rPr>
        <w:t xml:space="preserve">Nghị quyết số </w:t>
      </w:r>
      <w:r w:rsidR="00254643" w:rsidRPr="006B7CFD">
        <w:rPr>
          <w:sz w:val="28"/>
          <w:szCs w:val="28"/>
          <w:lang w:val="sv-SE"/>
        </w:rPr>
        <w:t>190</w:t>
      </w:r>
      <w:r w:rsidR="00254643" w:rsidRPr="006B7CFD">
        <w:rPr>
          <w:sz w:val="28"/>
          <w:szCs w:val="28"/>
          <w:lang w:val="vi-VN"/>
        </w:rPr>
        <w:t>/202</w:t>
      </w:r>
      <w:r w:rsidR="00254643" w:rsidRPr="006B7CFD">
        <w:rPr>
          <w:sz w:val="28"/>
          <w:szCs w:val="28"/>
          <w:lang w:val="sv-SE"/>
        </w:rPr>
        <w:t>5</w:t>
      </w:r>
      <w:r w:rsidR="00254643" w:rsidRPr="006B7CFD">
        <w:rPr>
          <w:sz w:val="28"/>
          <w:szCs w:val="28"/>
          <w:lang w:val="vi-VN"/>
        </w:rPr>
        <w:t>/QH15</w:t>
      </w:r>
      <w:r w:rsidR="00254643" w:rsidRPr="006B7CFD">
        <w:rPr>
          <w:sz w:val="28"/>
          <w:szCs w:val="28"/>
          <w:lang w:val="sv-SE"/>
        </w:rPr>
        <w:t xml:space="preserve"> quy định nguyên tắc k</w:t>
      </w:r>
      <w:r w:rsidR="00B245D4" w:rsidRPr="006B7CFD">
        <w:rPr>
          <w:sz w:val="28"/>
          <w:szCs w:val="28"/>
          <w:lang w:val="sv-SE"/>
        </w:rPr>
        <w:t xml:space="preserve">hi sắp xếp tổ chức bộ máy nhà nước, </w:t>
      </w:r>
      <w:r w:rsidR="00254643" w:rsidRPr="006B7CFD">
        <w:rPr>
          <w:sz w:val="28"/>
          <w:szCs w:val="28"/>
          <w:lang w:val="sv-SE"/>
        </w:rPr>
        <w:t>chức năng, nhiệm vụ, quyền hạn của cơ quan, chức danh có thẩm quyền theo quy định của pháp luật được tiếp tục thực hiện bởi cơ quan, chức danh tiếp nhận chức năng, nhiệm vụ, quyền hạn đó</w:t>
      </w:r>
      <w:r w:rsidR="00B245D4" w:rsidRPr="006B7CFD">
        <w:rPr>
          <w:sz w:val="28"/>
          <w:szCs w:val="28"/>
          <w:lang w:val="sv-SE"/>
        </w:rPr>
        <w:t>.</w:t>
      </w:r>
    </w:p>
    <w:p w14:paraId="504E45EE" w14:textId="1B9FC405" w:rsidR="00C943D1" w:rsidRPr="006B7CFD" w:rsidRDefault="00C943D1" w:rsidP="006B7CFD">
      <w:pPr>
        <w:spacing w:after="120" w:line="264" w:lineRule="auto"/>
        <w:rPr>
          <w:b/>
          <w:lang w:val="sv-SE"/>
        </w:rPr>
      </w:pPr>
      <w:r w:rsidRPr="006B7CFD">
        <w:rPr>
          <w:lang w:val="sv-SE"/>
        </w:rPr>
        <w:t xml:space="preserve">Ví dụ: </w:t>
      </w:r>
    </w:p>
    <w:p w14:paraId="65DD8EB4" w14:textId="470AAD5E" w:rsidR="00C943D1" w:rsidRPr="006B7CFD" w:rsidRDefault="00F8223E" w:rsidP="006B7CFD">
      <w:pPr>
        <w:spacing w:after="120" w:line="264" w:lineRule="auto"/>
        <w:rPr>
          <w:lang w:val="sv-SE"/>
        </w:rPr>
      </w:pPr>
      <w:r w:rsidRPr="006B7CFD">
        <w:rPr>
          <w:shd w:val="clear" w:color="auto" w:fill="FFFFFF"/>
          <w:lang w:val="sv-SE"/>
        </w:rPr>
        <w:t>+</w:t>
      </w:r>
      <w:r w:rsidR="00C943D1" w:rsidRPr="006B7CFD">
        <w:rPr>
          <w:shd w:val="clear" w:color="auto" w:fill="FFFFFF"/>
          <w:lang w:val="sv-SE"/>
        </w:rPr>
        <w:t xml:space="preserve"> Hợp nhất Bộ </w:t>
      </w:r>
      <w:r w:rsidR="002135DF" w:rsidRPr="006B7CFD">
        <w:rPr>
          <w:shd w:val="clear" w:color="auto" w:fill="FFFFFF"/>
          <w:lang w:val="sv-SE"/>
        </w:rPr>
        <w:t>Xây dựng</w:t>
      </w:r>
      <w:r w:rsidR="00C943D1" w:rsidRPr="006B7CFD">
        <w:rPr>
          <w:shd w:val="clear" w:color="auto" w:fill="FFFFFF"/>
          <w:lang w:val="sv-SE"/>
        </w:rPr>
        <w:t xml:space="preserve"> và Bộ </w:t>
      </w:r>
      <w:r w:rsidR="002135DF" w:rsidRPr="006B7CFD">
        <w:rPr>
          <w:shd w:val="clear" w:color="auto" w:fill="FFFFFF"/>
          <w:lang w:val="sv-SE"/>
        </w:rPr>
        <w:t>Giao thông vận tải</w:t>
      </w:r>
      <w:r w:rsidR="00C943D1" w:rsidRPr="006B7CFD">
        <w:rPr>
          <w:shd w:val="clear" w:color="auto" w:fill="FFFFFF"/>
          <w:lang w:val="sv-SE"/>
        </w:rPr>
        <w:t xml:space="preserve"> thành Bộ </w:t>
      </w:r>
      <w:r w:rsidR="002135DF" w:rsidRPr="006B7CFD">
        <w:rPr>
          <w:shd w:val="clear" w:color="auto" w:fill="FFFFFF"/>
          <w:lang w:val="sv-SE"/>
        </w:rPr>
        <w:t>Xây dựng</w:t>
      </w:r>
      <w:r w:rsidR="00C943D1" w:rsidRPr="006B7CFD">
        <w:rPr>
          <w:shd w:val="clear" w:color="auto" w:fill="FFFFFF"/>
          <w:lang w:val="sv-SE"/>
        </w:rPr>
        <w:t xml:space="preserve">. Bộ </w:t>
      </w:r>
      <w:r w:rsidR="002135DF" w:rsidRPr="006B7CFD">
        <w:rPr>
          <w:shd w:val="clear" w:color="auto" w:fill="FFFFFF"/>
          <w:lang w:val="sv-SE"/>
        </w:rPr>
        <w:t>Xây dựng</w:t>
      </w:r>
      <w:r w:rsidR="00C943D1" w:rsidRPr="006B7CFD">
        <w:rPr>
          <w:shd w:val="clear" w:color="auto" w:fill="FFFFFF"/>
          <w:lang w:val="sv-SE"/>
        </w:rPr>
        <w:t xml:space="preserve"> (mới) sẽ tiếp nhận </w:t>
      </w:r>
      <w:r w:rsidR="00C943D1" w:rsidRPr="006B7CFD">
        <w:rPr>
          <w:lang w:val="sv-SE"/>
        </w:rPr>
        <w:t xml:space="preserve">chức năng, nhiệm vụ, quyền hạn của Bộ </w:t>
      </w:r>
      <w:r w:rsidR="002135DF" w:rsidRPr="006B7CFD">
        <w:rPr>
          <w:lang w:val="sv-SE"/>
        </w:rPr>
        <w:t>Giao thông vận tải</w:t>
      </w:r>
      <w:r w:rsidR="00C943D1" w:rsidRPr="006B7CFD">
        <w:rPr>
          <w:lang w:val="sv-SE"/>
        </w:rPr>
        <w:t xml:space="preserve"> đang được quy định tại các văn bản pháp luật</w:t>
      </w:r>
      <w:r w:rsidR="002135DF" w:rsidRPr="006B7CFD">
        <w:rPr>
          <w:lang w:val="sv-SE"/>
        </w:rPr>
        <w:t xml:space="preserve">, trừ một số chức năng, nhiệm </w:t>
      </w:r>
      <w:r w:rsidR="002135DF" w:rsidRPr="006B7CFD">
        <w:rPr>
          <w:lang w:val="sv-SE"/>
        </w:rPr>
        <w:lastRenderedPageBreak/>
        <w:t>vụ, quyền hạn được chuyển giao cho cơ quan khác</w:t>
      </w:r>
      <w:r w:rsidR="00C943D1" w:rsidRPr="006B7CFD">
        <w:rPr>
          <w:spacing w:val="-2"/>
          <w:lang w:val="sv-SE"/>
        </w:rPr>
        <w:t xml:space="preserve">. Hoặc </w:t>
      </w:r>
      <w:r w:rsidR="00C943D1" w:rsidRPr="006B7CFD">
        <w:rPr>
          <w:lang w:val="sv-SE"/>
        </w:rPr>
        <w:t>trường hợp các đơn vị thuộc Bộ hợp nhất với nhau thành đơn vị mới. Theo đó, đơn vị mới sẽ tiếp nhận chức năng, nhiệm vụ, quyền hạn của các đơn vị được hợp nhất.</w:t>
      </w:r>
    </w:p>
    <w:p w14:paraId="7FB88806" w14:textId="5A447000" w:rsidR="00C943D1" w:rsidRPr="006B7CFD" w:rsidRDefault="00F8223E" w:rsidP="006B7CFD">
      <w:pPr>
        <w:spacing w:after="120" w:line="264" w:lineRule="auto"/>
        <w:rPr>
          <w:shd w:val="clear" w:color="auto" w:fill="FFFFFF"/>
          <w:lang w:val="sv-SE"/>
        </w:rPr>
      </w:pPr>
      <w:r w:rsidRPr="006B7CFD">
        <w:rPr>
          <w:spacing w:val="-2"/>
          <w:lang w:val="sv-SE"/>
        </w:rPr>
        <w:t>+</w:t>
      </w:r>
      <w:r w:rsidR="00C943D1" w:rsidRPr="006B7CFD">
        <w:rPr>
          <w:spacing w:val="-2"/>
          <w:lang w:val="sv-SE"/>
        </w:rPr>
        <w:t xml:space="preserve"> Tương tự, </w:t>
      </w:r>
      <w:r w:rsidR="00C943D1" w:rsidRPr="006B7CFD">
        <w:rPr>
          <w:shd w:val="clear" w:color="auto" w:fill="FFFFFF"/>
          <w:lang w:val="sv-SE"/>
        </w:rPr>
        <w:t xml:space="preserve">Ủy ban Pháp luật và Tư pháp sẽ tiếp nhận </w:t>
      </w:r>
      <w:r w:rsidR="00C943D1" w:rsidRPr="006B7CFD">
        <w:rPr>
          <w:lang w:val="sv-SE"/>
        </w:rPr>
        <w:t xml:space="preserve">chức năng, nhiệm vụ, quyền hạn của </w:t>
      </w:r>
      <w:r w:rsidR="00C943D1" w:rsidRPr="006B7CFD">
        <w:rPr>
          <w:shd w:val="clear" w:color="auto" w:fill="FFFFFF"/>
          <w:lang w:val="sv-SE"/>
        </w:rPr>
        <w:t xml:space="preserve">Ủy ban Pháp luật và Ủy ban Tư pháp trước khi </w:t>
      </w:r>
      <w:r w:rsidR="002135DF" w:rsidRPr="006B7CFD">
        <w:rPr>
          <w:shd w:val="clear" w:color="auto" w:fill="FFFFFF"/>
          <w:lang w:val="sv-SE"/>
        </w:rPr>
        <w:t xml:space="preserve">sắp xếp. </w:t>
      </w:r>
    </w:p>
    <w:p w14:paraId="654738F3" w14:textId="1BEA35FC" w:rsidR="00C943D1" w:rsidRPr="006B7CFD" w:rsidRDefault="00F8223E" w:rsidP="006B7CFD">
      <w:pPr>
        <w:spacing w:after="120" w:line="264" w:lineRule="auto"/>
        <w:rPr>
          <w:shd w:val="clear" w:color="auto" w:fill="FFFFFF"/>
          <w:lang w:val="sv-SE"/>
        </w:rPr>
      </w:pPr>
      <w:r w:rsidRPr="006B7CFD">
        <w:rPr>
          <w:shd w:val="clear" w:color="auto" w:fill="FFFFFF"/>
          <w:lang w:val="sv-SE"/>
        </w:rPr>
        <w:t>+</w:t>
      </w:r>
      <w:r w:rsidR="00C943D1" w:rsidRPr="006B7CFD">
        <w:rPr>
          <w:shd w:val="clear" w:color="auto" w:fill="FFFFFF"/>
          <w:lang w:val="sv-SE"/>
        </w:rPr>
        <w:t xml:space="preserve"> Thành lập Bộ Dân tộc và Tôn giáo trên cơ sở Ủy ban Dân tộc tiếp nhận thêm chức năng, nhiệm vụ và tổ chức bộ máy quản lý nhà nước về tôn giáo từ Bộ Nội vụ. Bộ Dân tộc và Tôn giáo sẽ </w:t>
      </w:r>
      <w:r w:rsidR="00C943D1" w:rsidRPr="006B7CFD">
        <w:rPr>
          <w:lang w:val="sv-SE"/>
        </w:rPr>
        <w:t xml:space="preserve">tiếp nhận chức năng, nhiệm vụ, quyền hạn của </w:t>
      </w:r>
      <w:r w:rsidR="00C943D1" w:rsidRPr="006B7CFD">
        <w:rPr>
          <w:shd w:val="clear" w:color="auto" w:fill="FFFFFF"/>
          <w:lang w:val="sv-SE"/>
        </w:rPr>
        <w:t xml:space="preserve">Ủy ban Dân tộc và chức năng, nhiệm vụ quản lý nhà nước về tôn giáo từ Bộ Nội vụ trước khi sắp xếp. </w:t>
      </w:r>
    </w:p>
    <w:p w14:paraId="261F7704" w14:textId="5E07F986" w:rsidR="002F68FB" w:rsidRPr="006B7CFD" w:rsidRDefault="00B56CCB" w:rsidP="006B7CFD">
      <w:pPr>
        <w:pStyle w:val="phead"/>
        <w:spacing w:before="120" w:beforeAutospacing="0" w:after="120" w:afterAutospacing="0" w:line="264" w:lineRule="auto"/>
        <w:ind w:firstLine="567"/>
        <w:jc w:val="both"/>
        <w:rPr>
          <w:spacing w:val="-2"/>
          <w:sz w:val="28"/>
          <w:szCs w:val="28"/>
          <w:lang w:val="sv-SE"/>
        </w:rPr>
      </w:pPr>
      <w:r w:rsidRPr="006B7CFD">
        <w:rPr>
          <w:b/>
          <w:bCs/>
          <w:sz w:val="28"/>
          <w:szCs w:val="28"/>
          <w:lang w:val="sv-SE"/>
        </w:rPr>
        <w:t>Đặc biệt</w:t>
      </w:r>
      <w:r w:rsidRPr="006B7CFD">
        <w:rPr>
          <w:sz w:val="28"/>
          <w:szCs w:val="28"/>
          <w:lang w:val="sv-SE"/>
        </w:rPr>
        <w:t xml:space="preserve">,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z w:val="28"/>
          <w:szCs w:val="28"/>
          <w:lang w:val="sv-SE"/>
        </w:rPr>
        <w:t xml:space="preserve"> quy định: </w:t>
      </w:r>
      <w:r w:rsidR="001F0901" w:rsidRPr="006B7CFD">
        <w:rPr>
          <w:sz w:val="28"/>
          <w:szCs w:val="28"/>
          <w:lang w:val="sv-SE"/>
        </w:rPr>
        <w:t>“</w:t>
      </w:r>
      <w:r w:rsidRPr="006B7CFD">
        <w:rPr>
          <w:i/>
          <w:iCs/>
          <w:sz w:val="28"/>
          <w:szCs w:val="28"/>
          <w:lang w:val="sv-SE"/>
        </w:rPr>
        <w:t>T</w:t>
      </w:r>
      <w:r w:rsidRPr="006B7CFD">
        <w:rPr>
          <w:i/>
          <w:iCs/>
          <w:spacing w:val="-2"/>
          <w:sz w:val="28"/>
          <w:szCs w:val="28"/>
          <w:lang w:val="sv-SE"/>
        </w:rPr>
        <w:t xml:space="preserve">rường hợp khi sắp xếp tổ chức bộ máy nhà nước mà tên gọi, chức năng, nhiệm vụ, quyền hạn, vị trí, mô hình, cơ cấu tổ chức của cơ quan sau sắp xếp có thay đổi thì cơ quan, người có thẩm quyền được ban hành quy định về chức năng, nhiệm vụ, quyền hạn, cơ cấu tổ chức của cơ quan hình thành sau sắp xếp </w:t>
      </w:r>
      <w:r w:rsidRPr="006B7CFD">
        <w:rPr>
          <w:b/>
          <w:bCs/>
          <w:i/>
          <w:iCs/>
          <w:spacing w:val="-2"/>
          <w:sz w:val="28"/>
          <w:szCs w:val="28"/>
          <w:lang w:val="sv-SE"/>
        </w:rPr>
        <w:t>khác với quy định trong các văn bản quy phạm pháp luật của cơ quan nhà nước cấp trên</w:t>
      </w:r>
      <w:r w:rsidRPr="006B7CFD">
        <w:rPr>
          <w:i/>
          <w:iCs/>
          <w:spacing w:val="-2"/>
          <w:sz w:val="28"/>
          <w:szCs w:val="28"/>
          <w:lang w:val="sv-SE"/>
        </w:rPr>
        <w:t xml:space="preserve"> </w:t>
      </w:r>
      <w:r w:rsidRPr="006B7CFD">
        <w:rPr>
          <w:b/>
          <w:bCs/>
          <w:i/>
          <w:iCs/>
          <w:spacing w:val="-2"/>
          <w:sz w:val="28"/>
          <w:szCs w:val="28"/>
          <w:lang w:val="sv-SE"/>
        </w:rPr>
        <w:t xml:space="preserve">đã ban hành trước khi sắp xếp tổ chức bộ máy nhà nước </w:t>
      </w:r>
      <w:r w:rsidRPr="006B7CFD">
        <w:rPr>
          <w:i/>
          <w:iCs/>
          <w:spacing w:val="-2"/>
          <w:sz w:val="28"/>
          <w:szCs w:val="28"/>
          <w:lang w:val="sv-SE"/>
        </w:rPr>
        <w:t>nhưng phải bảo đảm phù hợp với phương án sắp xếp đã được cấp có thẩm quyền phê duyệt</w:t>
      </w:r>
      <w:r w:rsidR="001F0901" w:rsidRPr="006B7CFD">
        <w:rPr>
          <w:i/>
          <w:iCs/>
          <w:spacing w:val="-2"/>
          <w:sz w:val="28"/>
          <w:szCs w:val="28"/>
          <w:lang w:val="sv-SE"/>
        </w:rPr>
        <w:t>”</w:t>
      </w:r>
      <w:r w:rsidRPr="006B7CFD">
        <w:rPr>
          <w:spacing w:val="-2"/>
          <w:sz w:val="28"/>
          <w:szCs w:val="28"/>
          <w:lang w:val="sv-SE"/>
        </w:rPr>
        <w:t xml:space="preserve">. </w:t>
      </w:r>
      <w:r w:rsidR="002135DF" w:rsidRPr="006B7CFD">
        <w:rPr>
          <w:bCs/>
          <w:spacing w:val="-2"/>
          <w:sz w:val="28"/>
          <w:szCs w:val="28"/>
          <w:lang w:val="sv-SE"/>
        </w:rPr>
        <w:t xml:space="preserve">Quy định </w:t>
      </w:r>
      <w:r w:rsidRPr="006B7CFD">
        <w:rPr>
          <w:bCs/>
          <w:spacing w:val="-2"/>
          <w:sz w:val="28"/>
          <w:szCs w:val="28"/>
          <w:lang w:val="sv-SE"/>
        </w:rPr>
        <w:t xml:space="preserve">này </w:t>
      </w:r>
      <w:r w:rsidRPr="006B7CFD">
        <w:rPr>
          <w:b/>
          <w:spacing w:val="-2"/>
          <w:sz w:val="28"/>
          <w:szCs w:val="28"/>
          <w:lang w:val="sv-SE"/>
        </w:rPr>
        <w:t xml:space="preserve">bảo đảm cơ sở pháp lý cho </w:t>
      </w:r>
      <w:r w:rsidR="002F68FB" w:rsidRPr="006B7CFD">
        <w:rPr>
          <w:b/>
          <w:spacing w:val="-2"/>
          <w:sz w:val="28"/>
          <w:szCs w:val="28"/>
          <w:lang w:val="sv-SE"/>
        </w:rPr>
        <w:t>cơ quan, người có thẩm quyền được ban hành quy định về chức năng, nhiệm vụ, quyền hạn, cơ cấu tổ chức của cơ quan hình thành sau sắp xếp khác với quy định trong các văn bản quy phạm pháp luật của cơ quan nhà nước cấp trên đã ban hành trước khi sắp xếp tổ chức bộ máy nhà nước</w:t>
      </w:r>
      <w:r w:rsidR="001F0901" w:rsidRPr="006B7CFD">
        <w:rPr>
          <w:b/>
          <w:spacing w:val="-2"/>
          <w:sz w:val="28"/>
          <w:szCs w:val="28"/>
          <w:lang w:val="sv-SE"/>
        </w:rPr>
        <w:t xml:space="preserve"> nhưng chưa kịp sửa đổi, bổ sung</w:t>
      </w:r>
      <w:r w:rsidR="002F68FB" w:rsidRPr="006B7CFD">
        <w:rPr>
          <w:spacing w:val="-2"/>
          <w:sz w:val="28"/>
          <w:szCs w:val="28"/>
          <w:lang w:val="sv-SE"/>
        </w:rPr>
        <w:t xml:space="preserve">. </w:t>
      </w:r>
    </w:p>
    <w:p w14:paraId="2D733E8C" w14:textId="77777777" w:rsidR="002135DF" w:rsidRPr="006B7CFD" w:rsidRDefault="002135DF" w:rsidP="006B7CFD">
      <w:pPr>
        <w:spacing w:after="120" w:line="264" w:lineRule="auto"/>
        <w:rPr>
          <w:bCs/>
          <w:lang w:val="sv-SE"/>
        </w:rPr>
      </w:pPr>
      <w:r w:rsidRPr="006B7CFD">
        <w:rPr>
          <w:bCs/>
          <w:lang w:val="sv-SE"/>
        </w:rPr>
        <w:t xml:space="preserve">Ví dụ: </w:t>
      </w:r>
    </w:p>
    <w:p w14:paraId="2FDEA76C" w14:textId="78654D66" w:rsidR="002135DF" w:rsidRPr="006B7CFD" w:rsidRDefault="002135DF" w:rsidP="006B7CFD">
      <w:pPr>
        <w:spacing w:after="120" w:line="264" w:lineRule="auto"/>
        <w:rPr>
          <w:shd w:val="clear" w:color="auto" w:fill="FFFFFF"/>
          <w:lang w:val="pt-BR"/>
        </w:rPr>
      </w:pPr>
      <w:r w:rsidRPr="006B7CFD">
        <w:rPr>
          <w:bCs/>
          <w:lang w:val="sv-SE"/>
        </w:rPr>
        <w:t xml:space="preserve">+ Tại khoản 2 Điều 213 Bộ luật Lao động năm 2019 quy định: </w:t>
      </w:r>
      <w:r w:rsidRPr="006B7CFD">
        <w:rPr>
          <w:bCs/>
          <w:i/>
          <w:iCs/>
          <w:lang w:val="sv-SE"/>
        </w:rPr>
        <w:t>“</w:t>
      </w:r>
      <w:bookmarkStart w:id="3" w:name="khoan_2_213"/>
      <w:r w:rsidRPr="006B7CFD">
        <w:rPr>
          <w:i/>
          <w:iCs/>
          <w:shd w:val="clear" w:color="auto" w:fill="FFFFFF"/>
          <w:lang w:val="pt-BR"/>
        </w:rPr>
        <w:t>Bộ Lao động - Thương binh và Xã hội chịu trách nhiệm trước Chính phủ thực hiện quản lý nhà nước về lao động</w:t>
      </w:r>
      <w:bookmarkEnd w:id="3"/>
      <w:r w:rsidRPr="006B7CFD">
        <w:rPr>
          <w:i/>
          <w:iCs/>
          <w:shd w:val="clear" w:color="auto" w:fill="FFFFFF"/>
          <w:lang w:val="pt-BR"/>
        </w:rPr>
        <w:t>”</w:t>
      </w:r>
      <w:r w:rsidRPr="006B7CFD">
        <w:rPr>
          <w:shd w:val="clear" w:color="auto" w:fill="FFFFFF"/>
          <w:lang w:val="pt-BR"/>
        </w:rPr>
        <w:t xml:space="preserve">. </w:t>
      </w:r>
      <w:r w:rsidRPr="006B7CFD">
        <w:rPr>
          <w:bCs/>
          <w:lang w:val="pt-BR"/>
        </w:rPr>
        <w:t xml:space="preserve">Để phù hợp và thực hiện </w:t>
      </w:r>
      <w:r w:rsidRPr="006B7CFD">
        <w:rPr>
          <w:spacing w:val="-2"/>
          <w:lang w:val="sv-SE"/>
        </w:rPr>
        <w:t xml:space="preserve">phương án sắp xếp đã được cấp có thẩm quyền phê duyệt, Điều 1 </w:t>
      </w:r>
      <w:r w:rsidRPr="006B7CFD">
        <w:rPr>
          <w:bCs/>
          <w:lang w:val="pt-BR"/>
        </w:rPr>
        <w:t xml:space="preserve">Nghị định số </w:t>
      </w:r>
      <w:r w:rsidRPr="006B7CFD">
        <w:rPr>
          <w:shd w:val="clear" w:color="auto" w:fill="FFFFFF"/>
          <w:lang w:val="pt-BR"/>
        </w:rPr>
        <w:t>25/2025/NĐ-CP ngày 21/02/2025 của Chính phủ quy định chức năng, nhiệm vụ, quyền hạn và cơ cấu tổ chức của Bộ Nội vụ (có hiệu lực kể từ ngày 01/3/2025) quy định:</w:t>
      </w:r>
      <w:r w:rsidRPr="006B7CFD">
        <w:rPr>
          <w:i/>
          <w:iCs/>
          <w:shd w:val="clear" w:color="auto" w:fill="FFFFFF"/>
          <w:lang w:val="pt-BR"/>
        </w:rPr>
        <w:t xml:space="preserve"> “Bộ Nội vụ là cơ quan của Chính phủ, thực hiện chức năng quản lý nhà nước về các ngành, lĩnh vực: .. </w:t>
      </w:r>
      <w:r w:rsidRPr="006B7CFD">
        <w:rPr>
          <w:b/>
          <w:i/>
          <w:iCs/>
          <w:shd w:val="clear" w:color="auto" w:fill="FFFFFF"/>
          <w:lang w:val="pt-BR"/>
        </w:rPr>
        <w:t>lao động</w:t>
      </w:r>
      <w:r w:rsidRPr="006B7CFD">
        <w:rPr>
          <w:i/>
          <w:iCs/>
          <w:shd w:val="clear" w:color="auto" w:fill="FFFFFF"/>
          <w:lang w:val="pt-BR"/>
        </w:rPr>
        <w:t>…”</w:t>
      </w:r>
      <w:r w:rsidRPr="006B7CFD">
        <w:rPr>
          <w:shd w:val="clear" w:color="auto" w:fill="FFFFFF"/>
          <w:lang w:val="pt-BR"/>
        </w:rPr>
        <w:t xml:space="preserve">, </w:t>
      </w:r>
      <w:r w:rsidRPr="006B7CFD">
        <w:rPr>
          <w:b/>
          <w:bCs/>
          <w:shd w:val="clear" w:color="auto" w:fill="FFFFFF"/>
          <w:lang w:val="pt-BR"/>
        </w:rPr>
        <w:t xml:space="preserve">quy định này khác với quy định tại </w:t>
      </w:r>
      <w:r w:rsidRPr="006B7CFD">
        <w:rPr>
          <w:b/>
          <w:bCs/>
          <w:lang w:val="pt-BR"/>
        </w:rPr>
        <w:t xml:space="preserve">khoản 2 Điều 213 Bộ luật Lao động năm 2019 </w:t>
      </w:r>
      <w:r w:rsidRPr="006B7CFD">
        <w:rPr>
          <w:bCs/>
          <w:lang w:val="pt-BR"/>
        </w:rPr>
        <w:t xml:space="preserve">nhưng bảo đảm phù hợp với </w:t>
      </w:r>
      <w:r w:rsidRPr="006B7CFD">
        <w:rPr>
          <w:spacing w:val="-2"/>
          <w:lang w:val="sv-SE"/>
        </w:rPr>
        <w:t xml:space="preserve">phương án sắp xếp </w:t>
      </w:r>
      <w:r w:rsidRPr="006B7CFD">
        <w:rPr>
          <w:shd w:val="clear" w:color="auto" w:fill="FFFFFF"/>
          <w:lang w:val="pt-BR"/>
        </w:rPr>
        <w:t xml:space="preserve">Bộ Lao động - Thương binh và Xã và Bộ Nội vụ </w:t>
      </w:r>
      <w:r w:rsidRPr="006B7CFD">
        <w:rPr>
          <w:spacing w:val="-2"/>
          <w:lang w:val="sv-SE"/>
        </w:rPr>
        <w:t xml:space="preserve">đã được cấp có thẩm quyền phê duyệt. </w:t>
      </w:r>
    </w:p>
    <w:p w14:paraId="65DB55F7" w14:textId="2723DE9A" w:rsidR="00B56CCB" w:rsidRPr="006B7CFD" w:rsidRDefault="00B245D4" w:rsidP="006B7CFD">
      <w:pPr>
        <w:pStyle w:val="phead"/>
        <w:spacing w:before="120" w:beforeAutospacing="0" w:after="120" w:afterAutospacing="0" w:line="264" w:lineRule="auto"/>
        <w:ind w:firstLine="567"/>
        <w:jc w:val="both"/>
        <w:rPr>
          <w:sz w:val="28"/>
          <w:szCs w:val="28"/>
          <w:lang w:val="sv-SE"/>
        </w:rPr>
      </w:pPr>
      <w:r w:rsidRPr="006B7CFD">
        <w:rPr>
          <w:sz w:val="28"/>
          <w:szCs w:val="28"/>
          <w:lang w:val="sv-SE"/>
        </w:rPr>
        <w:t xml:space="preserve">Trên cơ sở nguyên tắc này, để bảo đảm hoạt động của cơ quan, người có thẩm quyền được thực hiện liên tục, thông suốt, không bỏ sót nhiệm vụ, không bị gián đoạn, không làm ảnh hưởng tới hoạt động bình thường của xã hội, của người dân, </w:t>
      </w:r>
      <w:r w:rsidR="00254643" w:rsidRPr="006B7CFD">
        <w:rPr>
          <w:sz w:val="28"/>
          <w:szCs w:val="28"/>
          <w:lang w:val="sv-SE"/>
        </w:rPr>
        <w:t>tại Điều 4 của</w:t>
      </w:r>
      <w:r w:rsidR="00254643" w:rsidRPr="006B7CFD">
        <w:rPr>
          <w:bCs/>
          <w:sz w:val="28"/>
          <w:szCs w:val="28"/>
          <w:lang w:val="sv-SE"/>
        </w:rPr>
        <w:t xml:space="preserve"> Nghị quyết số </w:t>
      </w:r>
      <w:r w:rsidR="00254643" w:rsidRPr="006B7CFD">
        <w:rPr>
          <w:sz w:val="28"/>
          <w:szCs w:val="28"/>
          <w:lang w:val="sv-SE"/>
        </w:rPr>
        <w:t>190</w:t>
      </w:r>
      <w:r w:rsidR="00254643" w:rsidRPr="006B7CFD">
        <w:rPr>
          <w:sz w:val="28"/>
          <w:szCs w:val="28"/>
          <w:lang w:val="vi-VN"/>
        </w:rPr>
        <w:t>/202</w:t>
      </w:r>
      <w:r w:rsidR="00254643" w:rsidRPr="006B7CFD">
        <w:rPr>
          <w:sz w:val="28"/>
          <w:szCs w:val="28"/>
          <w:lang w:val="sv-SE"/>
        </w:rPr>
        <w:t>5</w:t>
      </w:r>
      <w:r w:rsidR="00254643" w:rsidRPr="006B7CFD">
        <w:rPr>
          <w:sz w:val="28"/>
          <w:szCs w:val="28"/>
          <w:lang w:val="vi-VN"/>
        </w:rPr>
        <w:t>/QH15</w:t>
      </w:r>
      <w:r w:rsidR="00254643" w:rsidRPr="006B7CFD">
        <w:rPr>
          <w:sz w:val="28"/>
          <w:szCs w:val="28"/>
          <w:lang w:val="sv-SE"/>
        </w:rPr>
        <w:t xml:space="preserve"> </w:t>
      </w:r>
      <w:r w:rsidR="00B56CCB" w:rsidRPr="006B7CFD">
        <w:rPr>
          <w:sz w:val="28"/>
          <w:szCs w:val="28"/>
          <w:lang w:val="sv-SE"/>
        </w:rPr>
        <w:t xml:space="preserve">cũng </w:t>
      </w:r>
      <w:r w:rsidR="00C75C37" w:rsidRPr="006B7CFD">
        <w:rPr>
          <w:sz w:val="28"/>
          <w:szCs w:val="28"/>
          <w:lang w:val="sv-SE"/>
        </w:rPr>
        <w:t xml:space="preserve">quy định </w:t>
      </w:r>
      <w:r w:rsidR="00142B8F" w:rsidRPr="006B7CFD">
        <w:rPr>
          <w:sz w:val="28"/>
          <w:szCs w:val="28"/>
          <w:lang w:val="sv-SE"/>
        </w:rPr>
        <w:t xml:space="preserve">các nguyên tắc </w:t>
      </w:r>
      <w:r w:rsidR="00841DD2" w:rsidRPr="006B7CFD">
        <w:rPr>
          <w:sz w:val="28"/>
          <w:szCs w:val="28"/>
          <w:lang w:val="sv-SE"/>
        </w:rPr>
        <w:t xml:space="preserve">xử lý </w:t>
      </w:r>
      <w:r w:rsidR="00841DD2" w:rsidRPr="006B7CFD">
        <w:rPr>
          <w:sz w:val="28"/>
          <w:szCs w:val="28"/>
          <w:lang w:val="sv-SE"/>
        </w:rPr>
        <w:lastRenderedPageBreak/>
        <w:t xml:space="preserve">liên quan đến </w:t>
      </w:r>
      <w:r w:rsidR="00254643" w:rsidRPr="006B7CFD">
        <w:rPr>
          <w:sz w:val="28"/>
          <w:szCs w:val="28"/>
          <w:lang w:val="sv-SE"/>
        </w:rPr>
        <w:t xml:space="preserve">thực hiện chức năng, nhiệm vụ, quyền hạn của cơ quan, chức danh có thẩm quyền </w:t>
      </w:r>
      <w:r w:rsidR="00142B8F" w:rsidRPr="006B7CFD">
        <w:rPr>
          <w:sz w:val="28"/>
          <w:szCs w:val="28"/>
          <w:lang w:val="sv-SE"/>
        </w:rPr>
        <w:t>trong</w:t>
      </w:r>
      <w:r w:rsidR="00C75C37" w:rsidRPr="006B7CFD">
        <w:rPr>
          <w:sz w:val="28"/>
          <w:szCs w:val="28"/>
          <w:lang w:val="sv-SE"/>
        </w:rPr>
        <w:t xml:space="preserve"> </w:t>
      </w:r>
      <w:r w:rsidR="00254643" w:rsidRPr="006B7CFD">
        <w:rPr>
          <w:sz w:val="28"/>
          <w:szCs w:val="28"/>
          <w:lang w:val="sv-SE"/>
        </w:rPr>
        <w:t>một số</w:t>
      </w:r>
      <w:r w:rsidR="00C75C37" w:rsidRPr="006B7CFD">
        <w:rPr>
          <w:sz w:val="28"/>
          <w:szCs w:val="28"/>
          <w:lang w:val="sv-SE"/>
        </w:rPr>
        <w:t xml:space="preserve"> trường hợp</w:t>
      </w:r>
      <w:r w:rsidR="00CE6B64" w:rsidRPr="006B7CFD">
        <w:rPr>
          <w:sz w:val="28"/>
          <w:szCs w:val="28"/>
          <w:lang w:val="sv-SE"/>
        </w:rPr>
        <w:t xml:space="preserve"> cụ thể như</w:t>
      </w:r>
      <w:r w:rsidR="00C75C37" w:rsidRPr="006B7CFD">
        <w:rPr>
          <w:sz w:val="28"/>
          <w:szCs w:val="28"/>
          <w:lang w:val="sv-SE"/>
        </w:rPr>
        <w:t xml:space="preserve">: </w:t>
      </w:r>
    </w:p>
    <w:p w14:paraId="79330066" w14:textId="72FC670A" w:rsidR="00B56CCB" w:rsidRPr="00911D5D" w:rsidRDefault="00AD5285" w:rsidP="006B7CFD">
      <w:pPr>
        <w:pStyle w:val="NormalWeb"/>
        <w:spacing w:before="120" w:beforeAutospacing="0" w:after="120" w:afterAutospacing="0" w:line="264" w:lineRule="auto"/>
        <w:rPr>
          <w:spacing w:val="4"/>
          <w:sz w:val="28"/>
          <w:szCs w:val="28"/>
          <w:lang w:val="sv-SE"/>
        </w:rPr>
      </w:pPr>
      <w:r w:rsidRPr="00911D5D">
        <w:rPr>
          <w:spacing w:val="4"/>
          <w:sz w:val="28"/>
          <w:szCs w:val="28"/>
          <w:lang w:val="sv-SE"/>
        </w:rPr>
        <w:t xml:space="preserve">(i) </w:t>
      </w:r>
      <w:r w:rsidR="00B56CCB" w:rsidRPr="00911D5D">
        <w:rPr>
          <w:spacing w:val="4"/>
          <w:sz w:val="28"/>
          <w:szCs w:val="28"/>
          <w:lang w:val="sv-SE"/>
        </w:rPr>
        <w:t xml:space="preserve">Trường hợp văn bản hiện hành quy định trách nhiệm phối hợp công tác giữa cơ quan thuộc đối tượng thực hiện sắp xếp với cơ quan khác thì cơ quan tiếp nhận chức năng, nhiệm vụ, quyền hạn của cơ quan được sắp xếp chịu trách nhiệm tiếp tục thực hiện nội dung công việc đó theo quy định. </w:t>
      </w:r>
    </w:p>
    <w:p w14:paraId="11A430CA" w14:textId="5F68BE63" w:rsidR="00711A54" w:rsidRPr="00911D5D" w:rsidRDefault="00711A54" w:rsidP="006B7CFD">
      <w:pPr>
        <w:spacing w:after="120" w:line="264" w:lineRule="auto"/>
        <w:rPr>
          <w:bCs/>
          <w:spacing w:val="4"/>
          <w:lang w:val="sv-SE"/>
        </w:rPr>
      </w:pPr>
      <w:r w:rsidRPr="00911D5D">
        <w:rPr>
          <w:spacing w:val="4"/>
          <w:lang w:val="sv-SE"/>
        </w:rPr>
        <w:t xml:space="preserve">Ví dụ: </w:t>
      </w:r>
      <w:r w:rsidRPr="00911D5D">
        <w:rPr>
          <w:iCs/>
          <w:spacing w:val="4"/>
          <w:lang w:val="sv-SE"/>
        </w:rPr>
        <w:t>Bộ Tài chính (sau khi hợp nhất với Bộ Kế hoạch và Đầu tư)</w:t>
      </w:r>
      <w:r w:rsidRPr="00911D5D">
        <w:rPr>
          <w:i/>
          <w:spacing w:val="4"/>
          <w:lang w:val="sv-SE"/>
        </w:rPr>
        <w:t xml:space="preserve"> </w:t>
      </w:r>
      <w:r w:rsidRPr="00911D5D">
        <w:rPr>
          <w:spacing w:val="4"/>
          <w:lang w:val="sv-SE"/>
        </w:rPr>
        <w:t>chịu trách nhiệm trình cơ quan có thẩm quyền bố trí các nguồn vốn cho dự án đầu tư công theo quy định của pháp luật về đầu tư công và pháp luật về ngân sách nhà nước (khoản 2 Điều 47 Luật Quy hoạch</w:t>
      </w:r>
      <w:r w:rsidRPr="00911D5D">
        <w:rPr>
          <w:bCs/>
          <w:spacing w:val="4"/>
          <w:lang w:val="sv-SE"/>
        </w:rPr>
        <w:t xml:space="preserve"> năm 2017 quy định Bộ Kế hoạch và Đầu tư chủ trì, phối hợp với Bộ Tài chính trình cơ quan có thẩm quyền).</w:t>
      </w:r>
    </w:p>
    <w:p w14:paraId="3A47C91D" w14:textId="20E894CE" w:rsidR="00711A54" w:rsidRPr="00911D5D" w:rsidRDefault="00711A54" w:rsidP="006B7CFD">
      <w:pPr>
        <w:spacing w:after="120" w:line="264" w:lineRule="auto"/>
        <w:rPr>
          <w:bCs/>
          <w:spacing w:val="4"/>
          <w:lang w:val="sv-SE"/>
        </w:rPr>
      </w:pPr>
      <w:r w:rsidRPr="00911D5D">
        <w:rPr>
          <w:bCs/>
          <w:spacing w:val="4"/>
          <w:lang w:val="sv-SE"/>
        </w:rPr>
        <w:t xml:space="preserve">Hoặc </w:t>
      </w:r>
      <w:r w:rsidRPr="00911D5D">
        <w:rPr>
          <w:spacing w:val="4"/>
          <w:lang w:val="sv-SE"/>
        </w:rPr>
        <w:t xml:space="preserve">Bộ Nông nghiệp và Môi trường </w:t>
      </w:r>
      <w:r w:rsidRPr="00911D5D">
        <w:rPr>
          <w:spacing w:val="4"/>
          <w:lang w:val="vi-VN"/>
        </w:rPr>
        <w:t>tiếp tục tổ chức hướng dẫn cơ quan, tổ chức, cá nhân hoạt động trong lĩnh vực nông nghiệp và phát triển nông thôn khai thác, cung cấp thông tin, dữ liệu khí tượng thủy văn, tin dự báo, cảnh báo khí tượng thủy văn, kịch bản biến đổi khí hậu trong phòng, chống thiên tai, xây dựng và phát triển nông nghiệp, nông thôn; xây dựng và ban hành quy chuẩn kỹ thuật về xây dựng, quản lý, khai thác công trình phòng, chống thiên tai trong điều kiện biến đổi khí hậu</w:t>
      </w:r>
      <w:r w:rsidRPr="00911D5D">
        <w:rPr>
          <w:spacing w:val="4"/>
          <w:lang w:val="sv-SE"/>
        </w:rPr>
        <w:t xml:space="preserve"> (điểm a khoản 2 Điều 52 Luật </w:t>
      </w:r>
      <w:r w:rsidRPr="00911D5D">
        <w:rPr>
          <w:rFonts w:eastAsia="Calibri"/>
          <w:spacing w:val="4"/>
          <w:lang w:val="sv-SE"/>
        </w:rPr>
        <w:t>Khí tượng thủy văn</w:t>
      </w:r>
      <w:r w:rsidRPr="00911D5D">
        <w:rPr>
          <w:spacing w:val="4"/>
          <w:lang w:val="sv-SE"/>
        </w:rPr>
        <w:t xml:space="preserve"> năm 2015 </w:t>
      </w:r>
      <w:r w:rsidRPr="00911D5D">
        <w:rPr>
          <w:bCs/>
          <w:spacing w:val="4"/>
          <w:lang w:val="sv-SE"/>
        </w:rPr>
        <w:t xml:space="preserve">quy định </w:t>
      </w:r>
      <w:r w:rsidRPr="00911D5D">
        <w:rPr>
          <w:spacing w:val="4"/>
          <w:lang w:val="vi-VN"/>
        </w:rPr>
        <w:t>Bộ trưởng Bộ Nông nghiệp và Phát triển nông thôn chủ trì, phối hợp với Bộ trưởng Bộ Tài nguyên và Môi trường tổ chức hướng dẫn</w:t>
      </w:r>
      <w:r w:rsidRPr="00911D5D">
        <w:rPr>
          <w:bCs/>
          <w:spacing w:val="4"/>
          <w:lang w:val="sv-SE"/>
        </w:rPr>
        <w:t>).</w:t>
      </w:r>
    </w:p>
    <w:p w14:paraId="4FC4C7D9" w14:textId="5809D0E9" w:rsidR="00B56CCB" w:rsidRPr="00911D5D" w:rsidRDefault="00AD5285" w:rsidP="006B7CFD">
      <w:pPr>
        <w:pStyle w:val="NormalWeb"/>
        <w:spacing w:before="120" w:beforeAutospacing="0" w:after="120" w:afterAutospacing="0" w:line="264" w:lineRule="auto"/>
        <w:rPr>
          <w:spacing w:val="4"/>
          <w:sz w:val="28"/>
          <w:szCs w:val="28"/>
          <w:lang w:val="sv-SE"/>
        </w:rPr>
      </w:pPr>
      <w:r w:rsidRPr="00911D5D">
        <w:rPr>
          <w:spacing w:val="4"/>
          <w:sz w:val="28"/>
          <w:szCs w:val="28"/>
          <w:lang w:val="sv-SE"/>
        </w:rPr>
        <w:t>(ii)</w:t>
      </w:r>
      <w:r w:rsidR="00B56CCB" w:rsidRPr="00911D5D">
        <w:rPr>
          <w:spacing w:val="4"/>
          <w:sz w:val="28"/>
          <w:szCs w:val="28"/>
          <w:lang w:val="sv-SE"/>
        </w:rPr>
        <w:t xml:space="preserve"> Cơ quan tiếp nhận chức năng, nhiệm vụ, quyền hạn sau khi sắp xếp tổ chức bộ máy</w:t>
      </w:r>
      <w:r w:rsidR="00B56CCB" w:rsidRPr="00911D5D" w:rsidDel="00330E93">
        <w:rPr>
          <w:spacing w:val="4"/>
          <w:sz w:val="28"/>
          <w:szCs w:val="28"/>
          <w:lang w:val="sv-SE"/>
        </w:rPr>
        <w:t xml:space="preserve"> </w:t>
      </w:r>
      <w:r w:rsidR="00B56CCB" w:rsidRPr="00911D5D">
        <w:rPr>
          <w:spacing w:val="4"/>
          <w:sz w:val="28"/>
          <w:szCs w:val="28"/>
          <w:lang w:val="sv-SE"/>
        </w:rPr>
        <w:t xml:space="preserve">nhà nước tiếp tục thực hiện các công việc, thủ tục đang được các cơ quan thuộc đối tượng thực hiện sắp xếp thực hiện. Trường hợp các công việc, thủ tục đang thực hiện hoặc đã hoàn thành trước khi sắp xếp tổ chức bộ máy nhà nước nhưng phát sinh vấn đề liên quan cần giải quyết sau khi sắp xếp thì cơ quan tiếp nhận chức năng, nhiệm vụ, quyền hạn có trách nhiệm phối hợp với cơ quan liên quan để giải quyết vấn đề phát sinh đó. </w:t>
      </w:r>
    </w:p>
    <w:p w14:paraId="0191BD55" w14:textId="0A6EB07C" w:rsidR="00711A54" w:rsidRPr="00911D5D" w:rsidRDefault="00711A54" w:rsidP="006B7CFD">
      <w:pPr>
        <w:spacing w:after="120" w:line="264" w:lineRule="auto"/>
        <w:rPr>
          <w:spacing w:val="4"/>
          <w:lang w:val="sv-SE"/>
        </w:rPr>
      </w:pPr>
      <w:r w:rsidRPr="00911D5D">
        <w:rPr>
          <w:spacing w:val="4"/>
          <w:lang w:val="sv-SE"/>
        </w:rPr>
        <w:t>Ví dụ: Trường hợp các công việc đã hoàn thành trước khi sắp xếp tổ chức bộ máy nhà nước nhưng phát sinh khiếu nại sau khi sắp xếp thì cơ quan tiếp nhận chức năng, nhiệm vụ, quyền hạn có trách nhiệm phối hợp với cơ quan liên quan để giải quyết khiếu nại theo quy định của pháp luật.</w:t>
      </w:r>
    </w:p>
    <w:p w14:paraId="1E02031D" w14:textId="0BA0523D" w:rsidR="005A3CAE" w:rsidRPr="00911D5D" w:rsidRDefault="00AD5285" w:rsidP="006B7CFD">
      <w:pPr>
        <w:pStyle w:val="NormalWeb"/>
        <w:spacing w:before="120" w:beforeAutospacing="0" w:after="120" w:afterAutospacing="0" w:line="264" w:lineRule="auto"/>
        <w:rPr>
          <w:spacing w:val="4"/>
          <w:sz w:val="28"/>
          <w:szCs w:val="28"/>
          <w:lang w:val="sv-SE"/>
        </w:rPr>
      </w:pPr>
      <w:r w:rsidRPr="00911D5D">
        <w:rPr>
          <w:spacing w:val="4"/>
          <w:sz w:val="28"/>
          <w:szCs w:val="28"/>
          <w:shd w:val="clear" w:color="auto" w:fill="FFFFFF"/>
          <w:lang w:val="sv-SE"/>
        </w:rPr>
        <w:t>(iii)</w:t>
      </w:r>
      <w:r w:rsidR="00CE6B64" w:rsidRPr="00911D5D">
        <w:rPr>
          <w:spacing w:val="4"/>
          <w:sz w:val="28"/>
          <w:szCs w:val="28"/>
          <w:shd w:val="clear" w:color="auto" w:fill="FFFFFF"/>
          <w:lang w:val="sv-SE"/>
        </w:rPr>
        <w:t xml:space="preserve"> </w:t>
      </w:r>
      <w:r w:rsidR="00B56CCB" w:rsidRPr="00911D5D">
        <w:rPr>
          <w:spacing w:val="4"/>
          <w:sz w:val="28"/>
          <w:szCs w:val="28"/>
          <w:shd w:val="clear" w:color="auto" w:fill="FFFFFF"/>
          <w:lang w:val="sv-SE"/>
        </w:rPr>
        <w:t xml:space="preserve">Việc giám sát, kiểm sát, kiểm toán, kiểm tra đối với cơ quan được hình thành hoặc tiếp nhận chức năng, nhiệm vụ, quyền hạn </w:t>
      </w:r>
      <w:r w:rsidR="00B56CCB" w:rsidRPr="00911D5D">
        <w:rPr>
          <w:spacing w:val="4"/>
          <w:sz w:val="28"/>
          <w:szCs w:val="28"/>
          <w:lang w:val="sv-SE"/>
        </w:rPr>
        <w:t>sau khi sắp xếp tổ chức bộ máy nhà nước</w:t>
      </w:r>
      <w:r w:rsidR="00C75C37" w:rsidRPr="00911D5D">
        <w:rPr>
          <w:spacing w:val="4"/>
          <w:sz w:val="28"/>
          <w:szCs w:val="28"/>
          <w:lang w:val="sv-SE"/>
        </w:rPr>
        <w:t>.</w:t>
      </w:r>
      <w:r w:rsidR="00883B6E" w:rsidRPr="00911D5D">
        <w:rPr>
          <w:spacing w:val="4"/>
          <w:sz w:val="28"/>
          <w:szCs w:val="28"/>
          <w:lang w:val="sv-SE"/>
        </w:rPr>
        <w:t xml:space="preserve"> </w:t>
      </w:r>
    </w:p>
    <w:p w14:paraId="34D285C4" w14:textId="5409566A" w:rsidR="005B28F3" w:rsidRPr="00911D5D" w:rsidRDefault="005B28F3" w:rsidP="006B7CFD">
      <w:pPr>
        <w:spacing w:after="120" w:line="264" w:lineRule="auto"/>
        <w:rPr>
          <w:spacing w:val="4"/>
          <w:lang w:val="sv-SE"/>
        </w:rPr>
      </w:pPr>
      <w:r w:rsidRPr="00911D5D">
        <w:rPr>
          <w:spacing w:val="4"/>
          <w:lang w:val="sv-SE"/>
        </w:rPr>
        <w:t>Ví dụ: Tại khoản 2 Điều 12 Luật Thi hành án dân sự năm 2008 (được sửa đổi, bổ sung năm 2014) quy định:</w:t>
      </w:r>
    </w:p>
    <w:p w14:paraId="0B627AC3" w14:textId="77777777" w:rsidR="005B28F3" w:rsidRPr="00911D5D" w:rsidRDefault="005B28F3" w:rsidP="006B7CFD">
      <w:pPr>
        <w:spacing w:after="120" w:line="264" w:lineRule="auto"/>
        <w:rPr>
          <w:i/>
          <w:iCs/>
          <w:spacing w:val="4"/>
          <w:lang w:val="sv-SE"/>
        </w:rPr>
      </w:pPr>
      <w:r w:rsidRPr="00911D5D">
        <w:rPr>
          <w:i/>
          <w:iCs/>
          <w:spacing w:val="4"/>
          <w:lang w:val="sv-SE"/>
        </w:rPr>
        <w:t xml:space="preserve">“2. Viện kiểm sát nhân dân kiểm sát việc tuân theo pháp luật của Tòa án, cơ quan thi hành án dân sự, Chấp hành viên, cơ quan, tổ chức, cá nhân có liên </w:t>
      </w:r>
      <w:r w:rsidRPr="00911D5D">
        <w:rPr>
          <w:i/>
          <w:iCs/>
          <w:spacing w:val="4"/>
          <w:lang w:val="sv-SE"/>
        </w:rPr>
        <w:lastRenderedPageBreak/>
        <w:t>quan trong việc thi hành án dân sự. Khi kiểm sát thi hành án dân sự, Viện kiểm sát nhân dân có nhiệm vụ, quyền hạn sau đây:</w:t>
      </w:r>
    </w:p>
    <w:p w14:paraId="5C0C340D" w14:textId="77777777" w:rsidR="005B28F3" w:rsidRPr="00911D5D" w:rsidRDefault="005B28F3" w:rsidP="006B7CFD">
      <w:pPr>
        <w:spacing w:after="120" w:line="264" w:lineRule="auto"/>
        <w:rPr>
          <w:i/>
          <w:iCs/>
          <w:spacing w:val="4"/>
          <w:lang w:val="sv-SE"/>
        </w:rPr>
      </w:pPr>
      <w:r w:rsidRPr="00911D5D">
        <w:rPr>
          <w:i/>
          <w:iCs/>
          <w:spacing w:val="4"/>
          <w:lang w:val="sv-SE"/>
        </w:rPr>
        <w:t>a) Kiểm sát việc cấp, chuyển giao, giải thích, sửa chữa, bổ sung bản án, quyết định của Tòa án;</w:t>
      </w:r>
    </w:p>
    <w:p w14:paraId="5B35ACD0" w14:textId="77777777" w:rsidR="005B28F3" w:rsidRPr="00911D5D" w:rsidRDefault="005B28F3" w:rsidP="006B7CFD">
      <w:pPr>
        <w:spacing w:after="120" w:line="264" w:lineRule="auto"/>
        <w:rPr>
          <w:i/>
          <w:iCs/>
          <w:spacing w:val="4"/>
          <w:lang w:val="sv-SE"/>
        </w:rPr>
      </w:pPr>
      <w:r w:rsidRPr="00911D5D">
        <w:rPr>
          <w:i/>
          <w:iCs/>
          <w:spacing w:val="4"/>
          <w:lang w:val="sv-SE"/>
        </w:rPr>
        <w:t>b) Yêu cầu Chấp hành viên, cơ quan thi hành án dân sự cùng cấp, cấp dưới ra quyết định về thi hành án, gửi các quyết định về thi hành án; thi hành đúng bản án, quyết định; tự kiểm tra việc thi hành án và thông báo kết quả kiểm tra cho Viện kiểm sát nhân dân; yêu cầu cơ quan, tổ chức và cá nhân cung cấp hồ sơ, tài liệu, vật chứng có liên quan đến việc thi hành án theo quy định của Luật này;</w:t>
      </w:r>
    </w:p>
    <w:p w14:paraId="1805CF68" w14:textId="0544F508" w:rsidR="005B28F3" w:rsidRPr="00911D5D" w:rsidRDefault="005B28F3" w:rsidP="006B7CFD">
      <w:pPr>
        <w:spacing w:after="120" w:line="264" w:lineRule="auto"/>
        <w:rPr>
          <w:i/>
          <w:iCs/>
          <w:spacing w:val="4"/>
          <w:lang w:val="sv-SE"/>
        </w:rPr>
      </w:pPr>
      <w:r w:rsidRPr="00911D5D">
        <w:rPr>
          <w:i/>
          <w:iCs/>
          <w:spacing w:val="4"/>
          <w:lang w:val="sv-SE"/>
        </w:rPr>
        <w:t>c) Trực tiếp kiểm sát hoạt động thi hành án dân sự của cơ quan thi hành án dân sự cùng cấp và cấp dưới, Chấp hành viên, các cơ quan, tổ chức và cá nhân có liên quan; ban hành kết luận kiểm sát khi kết thúc việc kiểm sát;...”</w:t>
      </w:r>
    </w:p>
    <w:p w14:paraId="2C200E06" w14:textId="3ECBB910" w:rsidR="005B28F3" w:rsidRPr="00911D5D" w:rsidRDefault="005B28F3" w:rsidP="006B7CFD">
      <w:pPr>
        <w:pStyle w:val="NormalWeb"/>
        <w:spacing w:before="120" w:beforeAutospacing="0" w:after="120" w:afterAutospacing="0" w:line="264" w:lineRule="auto"/>
        <w:rPr>
          <w:spacing w:val="4"/>
          <w:sz w:val="28"/>
          <w:szCs w:val="28"/>
          <w:lang w:val="sv-SE"/>
        </w:rPr>
      </w:pPr>
      <w:r w:rsidRPr="00911D5D">
        <w:rPr>
          <w:spacing w:val="4"/>
          <w:sz w:val="28"/>
          <w:szCs w:val="28"/>
          <w:lang w:val="sv-SE"/>
        </w:rPr>
        <w:t xml:space="preserve">Theo đó, </w:t>
      </w:r>
      <w:r w:rsidR="0023329A" w:rsidRPr="00911D5D">
        <w:rPr>
          <w:spacing w:val="4"/>
          <w:sz w:val="28"/>
          <w:szCs w:val="28"/>
          <w:lang w:val="sv-SE"/>
        </w:rPr>
        <w:t>khi</w:t>
      </w:r>
      <w:r w:rsidRPr="00911D5D">
        <w:rPr>
          <w:spacing w:val="4"/>
          <w:sz w:val="28"/>
          <w:szCs w:val="28"/>
          <w:lang w:val="sv-SE"/>
        </w:rPr>
        <w:t xml:space="preserve"> cơ quan thi hành án dân sự cấp tỉnh, cấp huyện được sắp xếp lại thì </w:t>
      </w:r>
      <w:r w:rsidRPr="00911D5D">
        <w:rPr>
          <w:spacing w:val="4"/>
          <w:sz w:val="28"/>
          <w:szCs w:val="28"/>
          <w:shd w:val="clear" w:color="auto" w:fill="FFFFFF"/>
          <w:lang w:val="sv-SE"/>
        </w:rPr>
        <w:t xml:space="preserve">cơ quan được hình thành hoặc tiếp nhận chức năng, nhiệm vụ, quyền hạn </w:t>
      </w:r>
      <w:r w:rsidRPr="00911D5D">
        <w:rPr>
          <w:spacing w:val="4"/>
          <w:sz w:val="28"/>
          <w:szCs w:val="28"/>
          <w:lang w:val="sv-SE"/>
        </w:rPr>
        <w:t xml:space="preserve">sau khi sắp xếp của các cơ quan này sẽ tiếp tục chịu sự kiểm sát của Viện kiểm sát nhân dân có thẩm quyền (theo phạm vi có thẩm quyền của Viện kiểm sát nhân dân) theo quy định pháp luật hiện hành.  </w:t>
      </w:r>
    </w:p>
    <w:p w14:paraId="6BD7CCD2" w14:textId="3EAA14AE" w:rsidR="00552011" w:rsidRPr="00911D5D" w:rsidRDefault="00552011" w:rsidP="006B7CFD">
      <w:pPr>
        <w:pStyle w:val="NormalWeb"/>
        <w:spacing w:before="120" w:beforeAutospacing="0" w:after="120" w:afterAutospacing="0" w:line="264" w:lineRule="auto"/>
        <w:rPr>
          <w:b/>
          <w:bCs/>
          <w:iCs/>
          <w:spacing w:val="4"/>
          <w:sz w:val="28"/>
          <w:szCs w:val="28"/>
          <w:shd w:val="clear" w:color="auto" w:fill="FFFFFF"/>
          <w:lang w:val="sv-SE"/>
        </w:rPr>
      </w:pPr>
      <w:r w:rsidRPr="00911D5D">
        <w:rPr>
          <w:b/>
          <w:bCs/>
          <w:spacing w:val="4"/>
          <w:sz w:val="28"/>
          <w:szCs w:val="28"/>
          <w:lang w:val="sv-SE"/>
        </w:rPr>
        <w:t>2.3.</w:t>
      </w:r>
      <w:r w:rsidR="009F62D0" w:rsidRPr="00911D5D">
        <w:rPr>
          <w:b/>
          <w:bCs/>
          <w:spacing w:val="4"/>
          <w:sz w:val="28"/>
          <w:szCs w:val="28"/>
          <w:lang w:val="sv-SE"/>
        </w:rPr>
        <w:t>3</w:t>
      </w:r>
      <w:r w:rsidRPr="00911D5D">
        <w:rPr>
          <w:b/>
          <w:bCs/>
          <w:spacing w:val="4"/>
          <w:sz w:val="28"/>
          <w:szCs w:val="28"/>
          <w:lang w:val="sv-SE"/>
        </w:rPr>
        <w:t xml:space="preserve">. Quy định về xử lý đối với </w:t>
      </w:r>
      <w:r w:rsidRPr="00911D5D">
        <w:rPr>
          <w:b/>
          <w:bCs/>
          <w:iCs/>
          <w:spacing w:val="4"/>
          <w:sz w:val="28"/>
          <w:szCs w:val="28"/>
          <w:shd w:val="clear" w:color="auto" w:fill="FFFFFF"/>
          <w:lang w:val="sv-SE"/>
        </w:rPr>
        <w:t>số lượng cấp phó của người đứng đầu cơ quan nhiều hơn số lượng tối đa theo quy định của pháp luật</w:t>
      </w:r>
    </w:p>
    <w:p w14:paraId="11455FE5" w14:textId="44C48FBA" w:rsidR="00AD5285" w:rsidRPr="00911D5D" w:rsidRDefault="00AD5285" w:rsidP="006B7CFD">
      <w:pPr>
        <w:pStyle w:val="NormalWeb"/>
        <w:spacing w:before="120" w:beforeAutospacing="0" w:after="120" w:afterAutospacing="0" w:line="264" w:lineRule="auto"/>
        <w:rPr>
          <w:spacing w:val="4"/>
          <w:sz w:val="28"/>
          <w:szCs w:val="28"/>
          <w:shd w:val="clear" w:color="auto" w:fill="FFFFFF"/>
          <w:lang w:val="sv-SE"/>
        </w:rPr>
      </w:pPr>
      <w:r w:rsidRPr="00911D5D">
        <w:rPr>
          <w:spacing w:val="4"/>
          <w:sz w:val="28"/>
          <w:szCs w:val="28"/>
          <w:lang w:val="sv-SE"/>
        </w:rPr>
        <w:t>Theo quy định tại khoản 3 Điều 4 của</w:t>
      </w:r>
      <w:r w:rsidRPr="00911D5D">
        <w:rPr>
          <w:bCs/>
          <w:spacing w:val="4"/>
          <w:sz w:val="28"/>
          <w:szCs w:val="28"/>
          <w:lang w:val="sv-SE"/>
        </w:rPr>
        <w:t xml:space="preserve"> Nghị quyết số </w:t>
      </w:r>
      <w:r w:rsidRPr="00911D5D">
        <w:rPr>
          <w:spacing w:val="4"/>
          <w:sz w:val="28"/>
          <w:szCs w:val="28"/>
          <w:lang w:val="sv-SE"/>
        </w:rPr>
        <w:t>190</w:t>
      </w:r>
      <w:r w:rsidRPr="00911D5D">
        <w:rPr>
          <w:spacing w:val="4"/>
          <w:sz w:val="28"/>
          <w:szCs w:val="28"/>
          <w:lang w:val="vi-VN"/>
        </w:rPr>
        <w:t>/202</w:t>
      </w:r>
      <w:r w:rsidRPr="00911D5D">
        <w:rPr>
          <w:spacing w:val="4"/>
          <w:sz w:val="28"/>
          <w:szCs w:val="28"/>
          <w:lang w:val="sv-SE"/>
        </w:rPr>
        <w:t>5</w:t>
      </w:r>
      <w:r w:rsidRPr="00911D5D">
        <w:rPr>
          <w:spacing w:val="4"/>
          <w:sz w:val="28"/>
          <w:szCs w:val="28"/>
          <w:lang w:val="vi-VN"/>
        </w:rPr>
        <w:t>/QH15</w:t>
      </w:r>
      <w:r w:rsidRPr="00911D5D">
        <w:rPr>
          <w:spacing w:val="4"/>
          <w:sz w:val="28"/>
          <w:szCs w:val="28"/>
          <w:lang w:val="sv-SE"/>
        </w:rPr>
        <w:t>, k</w:t>
      </w:r>
      <w:r w:rsidRPr="00911D5D">
        <w:rPr>
          <w:spacing w:val="4"/>
          <w:sz w:val="28"/>
          <w:szCs w:val="28"/>
          <w:shd w:val="clear" w:color="auto" w:fill="FFFFFF"/>
          <w:lang w:val="sv-SE"/>
        </w:rPr>
        <w:t xml:space="preserve">hi sắp xếp tổ chức bộ máy nhà nước mà </w:t>
      </w:r>
      <w:r w:rsidRPr="00911D5D">
        <w:rPr>
          <w:iCs/>
          <w:spacing w:val="4"/>
          <w:sz w:val="28"/>
          <w:szCs w:val="28"/>
          <w:shd w:val="clear" w:color="auto" w:fill="FFFFFF"/>
          <w:lang w:val="sv-SE"/>
        </w:rPr>
        <w:t xml:space="preserve">số lượng cấp phó của người đứng đầu cơ quan nhiều hơn số lượng tối đa theo quy định của pháp luật thì </w:t>
      </w:r>
      <w:r w:rsidRPr="00911D5D">
        <w:rPr>
          <w:spacing w:val="4"/>
          <w:sz w:val="28"/>
          <w:szCs w:val="28"/>
          <w:shd w:val="clear" w:color="auto" w:fill="FFFFFF"/>
          <w:lang w:val="sv-SE"/>
        </w:rPr>
        <w:t xml:space="preserve">chậm nhất là 05 năm kể từ ngày quyết định sắp xếp tổ chức bộ máy của cấp có thẩm quyền có hiệu lực, số lượng </w:t>
      </w:r>
      <w:r w:rsidRPr="00911D5D">
        <w:rPr>
          <w:iCs/>
          <w:spacing w:val="4"/>
          <w:sz w:val="28"/>
          <w:szCs w:val="28"/>
          <w:shd w:val="clear" w:color="auto" w:fill="FFFFFF"/>
          <w:lang w:val="sv-SE"/>
        </w:rPr>
        <w:t>cấp phó của người đứng đầu cơ quan phải</w:t>
      </w:r>
      <w:r w:rsidRPr="00911D5D">
        <w:rPr>
          <w:spacing w:val="4"/>
          <w:sz w:val="28"/>
          <w:szCs w:val="28"/>
          <w:shd w:val="clear" w:color="auto" w:fill="FFFFFF"/>
          <w:lang w:val="sv-SE"/>
        </w:rPr>
        <w:t xml:space="preserve"> theo đúng quy định. Quy định này </w:t>
      </w:r>
      <w:r w:rsidR="0009353F" w:rsidRPr="00911D5D">
        <w:rPr>
          <w:spacing w:val="4"/>
          <w:sz w:val="28"/>
          <w:szCs w:val="28"/>
          <w:shd w:val="clear" w:color="auto" w:fill="FFFFFF"/>
          <w:lang w:val="sv-SE"/>
        </w:rPr>
        <w:t xml:space="preserve">vừa cho phép và đồng thời </w:t>
      </w:r>
      <w:r w:rsidR="0009353F" w:rsidRPr="00911D5D">
        <w:rPr>
          <w:spacing w:val="4"/>
          <w:sz w:val="28"/>
          <w:szCs w:val="28"/>
          <w:lang w:val="sv-SE"/>
        </w:rPr>
        <w:t xml:space="preserve">xác định cụ thể thời hạn tối đa để sắp xếp </w:t>
      </w:r>
      <w:r w:rsidR="0009353F" w:rsidRPr="00911D5D">
        <w:rPr>
          <w:iCs/>
          <w:spacing w:val="4"/>
          <w:sz w:val="28"/>
          <w:szCs w:val="28"/>
          <w:shd w:val="clear" w:color="auto" w:fill="FFFFFF"/>
          <w:lang w:val="sv-SE"/>
        </w:rPr>
        <w:t xml:space="preserve">số lượng cấp phó của người đứng đầu cơ quan trong trường hợp nhiều hơn số lượng tối đa theo quy định của pháp luật. </w:t>
      </w:r>
    </w:p>
    <w:p w14:paraId="2CDF7324" w14:textId="6D8C69F7" w:rsidR="00820922" w:rsidRPr="00911D5D" w:rsidRDefault="00B2579A" w:rsidP="006B7CFD">
      <w:pPr>
        <w:pStyle w:val="NormalWeb"/>
        <w:spacing w:before="120" w:beforeAutospacing="0" w:after="120" w:afterAutospacing="0" w:line="264" w:lineRule="auto"/>
        <w:rPr>
          <w:b/>
          <w:spacing w:val="4"/>
          <w:sz w:val="28"/>
          <w:szCs w:val="28"/>
          <w:lang w:val="sv-SE"/>
        </w:rPr>
      </w:pPr>
      <w:bookmarkStart w:id="4" w:name="_Hlk187776901"/>
      <w:bookmarkEnd w:id="2"/>
      <w:r w:rsidRPr="00911D5D">
        <w:rPr>
          <w:b/>
          <w:spacing w:val="4"/>
          <w:sz w:val="28"/>
          <w:szCs w:val="28"/>
          <w:lang w:val="sv-SE"/>
        </w:rPr>
        <w:t>2.</w:t>
      </w:r>
      <w:r w:rsidR="00D95E4A" w:rsidRPr="00911D5D">
        <w:rPr>
          <w:b/>
          <w:spacing w:val="4"/>
          <w:sz w:val="28"/>
          <w:szCs w:val="28"/>
          <w:lang w:val="sv-SE"/>
        </w:rPr>
        <w:t>3.</w:t>
      </w:r>
      <w:r w:rsidR="009F62D0" w:rsidRPr="00911D5D">
        <w:rPr>
          <w:b/>
          <w:spacing w:val="4"/>
          <w:sz w:val="28"/>
          <w:szCs w:val="28"/>
          <w:lang w:val="sv-SE"/>
        </w:rPr>
        <w:t>4</w:t>
      </w:r>
      <w:r w:rsidR="00D95E4A" w:rsidRPr="00911D5D">
        <w:rPr>
          <w:b/>
          <w:spacing w:val="4"/>
          <w:sz w:val="28"/>
          <w:szCs w:val="28"/>
          <w:lang w:val="sv-SE"/>
        </w:rPr>
        <w:t xml:space="preserve">. </w:t>
      </w:r>
      <w:r w:rsidR="00C75C37" w:rsidRPr="00911D5D">
        <w:rPr>
          <w:b/>
          <w:spacing w:val="4"/>
          <w:sz w:val="28"/>
          <w:szCs w:val="28"/>
          <w:lang w:val="vi-VN"/>
        </w:rPr>
        <w:t xml:space="preserve">Về </w:t>
      </w:r>
      <w:bookmarkStart w:id="5" w:name="_Hlk187276367"/>
      <w:r w:rsidR="00C75C37" w:rsidRPr="00911D5D">
        <w:rPr>
          <w:b/>
          <w:spacing w:val="4"/>
          <w:sz w:val="28"/>
          <w:szCs w:val="28"/>
          <w:lang w:val="vi-VN"/>
        </w:rPr>
        <w:t>thực hiện thủ tục hành chín</w:t>
      </w:r>
      <w:bookmarkEnd w:id="5"/>
      <w:r w:rsidR="00D95E4A" w:rsidRPr="00911D5D">
        <w:rPr>
          <w:b/>
          <w:spacing w:val="4"/>
          <w:sz w:val="28"/>
          <w:szCs w:val="28"/>
          <w:lang w:val="vi-VN"/>
        </w:rPr>
        <w:t>h</w:t>
      </w:r>
    </w:p>
    <w:p w14:paraId="7EE72CF7" w14:textId="207FAE9A" w:rsidR="00C75C37" w:rsidRPr="00911D5D" w:rsidRDefault="00002CE1" w:rsidP="006B7CFD">
      <w:pPr>
        <w:pStyle w:val="NormalWeb"/>
        <w:spacing w:before="120" w:beforeAutospacing="0" w:after="120" w:afterAutospacing="0" w:line="264" w:lineRule="auto"/>
        <w:rPr>
          <w:spacing w:val="4"/>
          <w:sz w:val="28"/>
          <w:szCs w:val="28"/>
          <w:lang w:val="sv-SE"/>
        </w:rPr>
      </w:pPr>
      <w:r w:rsidRPr="00911D5D">
        <w:rPr>
          <w:spacing w:val="4"/>
          <w:sz w:val="28"/>
          <w:szCs w:val="28"/>
          <w:lang w:val="sv-SE"/>
        </w:rPr>
        <w:t>Điều 5</w:t>
      </w:r>
      <w:r w:rsidR="00C75C37" w:rsidRPr="00911D5D">
        <w:rPr>
          <w:spacing w:val="4"/>
          <w:sz w:val="28"/>
          <w:szCs w:val="28"/>
          <w:lang w:val="sv-SE"/>
        </w:rPr>
        <w:t xml:space="preserve"> </w:t>
      </w:r>
      <w:r w:rsidRPr="00911D5D">
        <w:rPr>
          <w:spacing w:val="4"/>
          <w:sz w:val="28"/>
          <w:szCs w:val="28"/>
          <w:lang w:val="sv-SE"/>
        </w:rPr>
        <w:t xml:space="preserve">của </w:t>
      </w:r>
      <w:r w:rsidRPr="00911D5D">
        <w:rPr>
          <w:bCs/>
          <w:spacing w:val="4"/>
          <w:sz w:val="28"/>
          <w:szCs w:val="28"/>
          <w:lang w:val="sv-SE"/>
        </w:rPr>
        <w:t xml:space="preserve">Nghị quyết số </w:t>
      </w:r>
      <w:r w:rsidRPr="00911D5D">
        <w:rPr>
          <w:spacing w:val="4"/>
          <w:sz w:val="28"/>
          <w:szCs w:val="28"/>
          <w:lang w:val="sv-SE"/>
        </w:rPr>
        <w:t>190</w:t>
      </w:r>
      <w:r w:rsidRPr="00911D5D">
        <w:rPr>
          <w:spacing w:val="4"/>
          <w:sz w:val="28"/>
          <w:szCs w:val="28"/>
          <w:lang w:val="vi-VN"/>
        </w:rPr>
        <w:t>/202</w:t>
      </w:r>
      <w:r w:rsidRPr="00911D5D">
        <w:rPr>
          <w:spacing w:val="4"/>
          <w:sz w:val="28"/>
          <w:szCs w:val="28"/>
          <w:lang w:val="sv-SE"/>
        </w:rPr>
        <w:t>5</w:t>
      </w:r>
      <w:r w:rsidRPr="00911D5D">
        <w:rPr>
          <w:spacing w:val="4"/>
          <w:sz w:val="28"/>
          <w:szCs w:val="28"/>
          <w:lang w:val="vi-VN"/>
        </w:rPr>
        <w:t>/QH15</w:t>
      </w:r>
      <w:r w:rsidRPr="00911D5D">
        <w:rPr>
          <w:spacing w:val="4"/>
          <w:sz w:val="28"/>
          <w:szCs w:val="28"/>
          <w:lang w:val="sv-SE"/>
        </w:rPr>
        <w:t xml:space="preserve"> </w:t>
      </w:r>
      <w:r w:rsidR="00C75C37" w:rsidRPr="00911D5D">
        <w:rPr>
          <w:spacing w:val="4"/>
          <w:sz w:val="28"/>
          <w:szCs w:val="28"/>
          <w:lang w:val="sv-SE"/>
        </w:rPr>
        <w:t xml:space="preserve">quy định trách nhiệm </w:t>
      </w:r>
      <w:r w:rsidR="00883B6E" w:rsidRPr="00911D5D">
        <w:rPr>
          <w:spacing w:val="4"/>
          <w:sz w:val="28"/>
          <w:szCs w:val="28"/>
          <w:lang w:val="sv-SE"/>
        </w:rPr>
        <w:t xml:space="preserve">điều chỉnh và </w:t>
      </w:r>
      <w:r w:rsidR="00C75C37" w:rsidRPr="00911D5D">
        <w:rPr>
          <w:spacing w:val="4"/>
          <w:sz w:val="28"/>
          <w:szCs w:val="28"/>
          <w:lang w:val="vi-VN"/>
        </w:rPr>
        <w:t xml:space="preserve">công bố thủ tục hành chính </w:t>
      </w:r>
      <w:r w:rsidR="006C12BA" w:rsidRPr="00911D5D">
        <w:rPr>
          <w:spacing w:val="4"/>
          <w:sz w:val="28"/>
          <w:szCs w:val="28"/>
          <w:lang w:val="sv-SE"/>
        </w:rPr>
        <w:t>của cơ quan</w:t>
      </w:r>
      <w:r w:rsidR="004A22FC" w:rsidRPr="00911D5D">
        <w:rPr>
          <w:spacing w:val="4"/>
          <w:sz w:val="28"/>
          <w:szCs w:val="28"/>
          <w:lang w:val="sv-SE"/>
        </w:rPr>
        <w:t>,</w:t>
      </w:r>
      <w:r w:rsidR="006C12BA" w:rsidRPr="00911D5D">
        <w:rPr>
          <w:spacing w:val="4"/>
          <w:sz w:val="28"/>
          <w:szCs w:val="28"/>
          <w:lang w:val="sv-SE"/>
        </w:rPr>
        <w:t xml:space="preserve"> người có thẩm quyền </w:t>
      </w:r>
      <w:r w:rsidR="00883B6E" w:rsidRPr="00911D5D">
        <w:rPr>
          <w:spacing w:val="4"/>
          <w:sz w:val="28"/>
          <w:szCs w:val="28"/>
          <w:lang w:val="sv-SE"/>
        </w:rPr>
        <w:t>khi có thay đổi về cơ quan, chức danh có thẩm quyền thực hiện thủ tục hành chính</w:t>
      </w:r>
      <w:r w:rsidR="00C75C37" w:rsidRPr="00911D5D">
        <w:rPr>
          <w:spacing w:val="4"/>
          <w:sz w:val="28"/>
          <w:szCs w:val="28"/>
          <w:lang w:val="sv-SE"/>
        </w:rPr>
        <w:t>.</w:t>
      </w:r>
      <w:r w:rsidR="006C12BA" w:rsidRPr="00911D5D">
        <w:rPr>
          <w:spacing w:val="4"/>
          <w:sz w:val="28"/>
          <w:szCs w:val="28"/>
          <w:lang w:val="sv-SE"/>
        </w:rPr>
        <w:t xml:space="preserve"> Đồng thời, </w:t>
      </w:r>
      <w:r w:rsidRPr="00911D5D">
        <w:rPr>
          <w:spacing w:val="4"/>
          <w:sz w:val="28"/>
          <w:szCs w:val="28"/>
          <w:lang w:val="sv-SE"/>
        </w:rPr>
        <w:t xml:space="preserve">Điều 5 của </w:t>
      </w:r>
      <w:r w:rsidRPr="00911D5D">
        <w:rPr>
          <w:bCs/>
          <w:spacing w:val="4"/>
          <w:sz w:val="28"/>
          <w:szCs w:val="28"/>
          <w:lang w:val="sv-SE"/>
        </w:rPr>
        <w:t xml:space="preserve">Nghị quyết số </w:t>
      </w:r>
      <w:r w:rsidRPr="00911D5D">
        <w:rPr>
          <w:spacing w:val="4"/>
          <w:sz w:val="28"/>
          <w:szCs w:val="28"/>
          <w:lang w:val="sv-SE"/>
        </w:rPr>
        <w:t>190</w:t>
      </w:r>
      <w:r w:rsidRPr="00911D5D">
        <w:rPr>
          <w:spacing w:val="4"/>
          <w:sz w:val="28"/>
          <w:szCs w:val="28"/>
          <w:lang w:val="vi-VN"/>
        </w:rPr>
        <w:t>/202</w:t>
      </w:r>
      <w:r w:rsidRPr="00911D5D">
        <w:rPr>
          <w:spacing w:val="4"/>
          <w:sz w:val="28"/>
          <w:szCs w:val="28"/>
          <w:lang w:val="sv-SE"/>
        </w:rPr>
        <w:t>5</w:t>
      </w:r>
      <w:r w:rsidRPr="00911D5D">
        <w:rPr>
          <w:spacing w:val="4"/>
          <w:sz w:val="28"/>
          <w:szCs w:val="28"/>
          <w:lang w:val="vi-VN"/>
        </w:rPr>
        <w:t>/QH15</w:t>
      </w:r>
      <w:r w:rsidRPr="00911D5D">
        <w:rPr>
          <w:spacing w:val="4"/>
          <w:sz w:val="28"/>
          <w:szCs w:val="28"/>
          <w:lang w:val="sv-SE"/>
        </w:rPr>
        <w:t xml:space="preserve"> </w:t>
      </w:r>
      <w:r w:rsidR="006C12BA" w:rsidRPr="00911D5D">
        <w:rPr>
          <w:spacing w:val="4"/>
          <w:sz w:val="28"/>
          <w:szCs w:val="28"/>
          <w:lang w:val="sv-SE"/>
        </w:rPr>
        <w:t>quy định trách nhiệm của cơ quan, chức danh có thẩm quyền tiếp nhận chức năng, nhiệm vụ, quyền hạn thực hiện thủ tục hành chính, gồm: (i) Tổ chức thực hiện thủ tục hành chính bảo đảm thông suốt, không bị gián đoạn; (ii) Không được yêu cầu cá nhân, tổ chức nộp lại hồ sơ đã nộp và không thực hiện lại các bước trong thủ tục hành chính đã thực hiện trước khi sắp xếp; (iii) Thông báo công khai thông tin</w:t>
      </w:r>
      <w:r w:rsidR="00C75C37" w:rsidRPr="00911D5D">
        <w:rPr>
          <w:spacing w:val="4"/>
          <w:sz w:val="28"/>
          <w:szCs w:val="28"/>
          <w:lang w:val="sv-SE"/>
        </w:rPr>
        <w:t xml:space="preserve"> </w:t>
      </w:r>
      <w:r w:rsidRPr="00911D5D">
        <w:rPr>
          <w:spacing w:val="4"/>
          <w:sz w:val="28"/>
          <w:szCs w:val="28"/>
          <w:lang w:val="sv-SE"/>
        </w:rPr>
        <w:t xml:space="preserve">theo quy định tại Điều 12 của </w:t>
      </w:r>
      <w:r w:rsidRPr="00911D5D">
        <w:rPr>
          <w:bCs/>
          <w:spacing w:val="4"/>
          <w:sz w:val="28"/>
          <w:szCs w:val="28"/>
          <w:lang w:val="sv-SE"/>
        </w:rPr>
        <w:t xml:space="preserve">Nghị quyết số </w:t>
      </w:r>
      <w:r w:rsidRPr="00911D5D">
        <w:rPr>
          <w:spacing w:val="4"/>
          <w:sz w:val="28"/>
          <w:szCs w:val="28"/>
          <w:lang w:val="sv-SE"/>
        </w:rPr>
        <w:t>190</w:t>
      </w:r>
      <w:r w:rsidRPr="00911D5D">
        <w:rPr>
          <w:spacing w:val="4"/>
          <w:sz w:val="28"/>
          <w:szCs w:val="28"/>
          <w:lang w:val="vi-VN"/>
        </w:rPr>
        <w:t>/202</w:t>
      </w:r>
      <w:r w:rsidRPr="00911D5D">
        <w:rPr>
          <w:spacing w:val="4"/>
          <w:sz w:val="28"/>
          <w:szCs w:val="28"/>
          <w:lang w:val="sv-SE"/>
        </w:rPr>
        <w:t>5</w:t>
      </w:r>
      <w:r w:rsidRPr="00911D5D">
        <w:rPr>
          <w:spacing w:val="4"/>
          <w:sz w:val="28"/>
          <w:szCs w:val="28"/>
          <w:lang w:val="vi-VN"/>
        </w:rPr>
        <w:t>/QH15</w:t>
      </w:r>
      <w:r w:rsidRPr="00911D5D">
        <w:rPr>
          <w:spacing w:val="4"/>
          <w:sz w:val="28"/>
          <w:szCs w:val="28"/>
          <w:lang w:val="sv-SE"/>
        </w:rPr>
        <w:t xml:space="preserve">. </w:t>
      </w:r>
    </w:p>
    <w:p w14:paraId="19251A3E" w14:textId="503BD354" w:rsidR="009F62D0" w:rsidRPr="00911D5D" w:rsidRDefault="005A3CAE" w:rsidP="001D3A0C">
      <w:pPr>
        <w:spacing w:after="120" w:line="259" w:lineRule="auto"/>
        <w:rPr>
          <w:rFonts w:eastAsia="Calibri"/>
          <w:spacing w:val="4"/>
          <w:lang w:val="sv-SE"/>
        </w:rPr>
      </w:pPr>
      <w:r w:rsidRPr="00911D5D">
        <w:rPr>
          <w:spacing w:val="4"/>
          <w:lang w:val="sv-SE"/>
        </w:rPr>
        <w:lastRenderedPageBreak/>
        <w:t>Ví dụ:</w:t>
      </w:r>
      <w:r w:rsidR="009F62D0" w:rsidRPr="00911D5D">
        <w:rPr>
          <w:spacing w:val="4"/>
          <w:lang w:val="sv-SE"/>
        </w:rPr>
        <w:t xml:space="preserve"> </w:t>
      </w:r>
      <w:r w:rsidR="009F62D0" w:rsidRPr="00911D5D">
        <w:rPr>
          <w:bCs/>
          <w:spacing w:val="4"/>
          <w:lang w:val="vi-VN"/>
        </w:rPr>
        <w:t xml:space="preserve">Khoản 1 Điều 16, điểm a khoản 1 Điều 39 Luật Chăn nuôi </w:t>
      </w:r>
      <w:r w:rsidR="009F62D0" w:rsidRPr="00911D5D">
        <w:rPr>
          <w:bCs/>
          <w:spacing w:val="4"/>
          <w:lang w:val="sv-SE"/>
        </w:rPr>
        <w:t xml:space="preserve">năm 2018 </w:t>
      </w:r>
      <w:r w:rsidR="009F62D0" w:rsidRPr="00911D5D">
        <w:rPr>
          <w:bCs/>
          <w:spacing w:val="4"/>
          <w:lang w:val="vi-VN"/>
        </w:rPr>
        <w:t>q</w:t>
      </w:r>
      <w:r w:rsidR="009F62D0" w:rsidRPr="00911D5D">
        <w:rPr>
          <w:bCs/>
          <w:spacing w:val="4"/>
          <w:lang w:val="sv-SE"/>
        </w:rPr>
        <w:t>uy định</w:t>
      </w:r>
      <w:r w:rsidR="009F62D0" w:rsidRPr="00911D5D">
        <w:rPr>
          <w:bCs/>
          <w:spacing w:val="4"/>
          <w:lang w:val="vi-VN"/>
        </w:rPr>
        <w:t xml:space="preserve">: </w:t>
      </w:r>
      <w:r w:rsidR="009F62D0" w:rsidRPr="00911D5D">
        <w:rPr>
          <w:bCs/>
          <w:i/>
          <w:spacing w:val="4"/>
          <w:lang w:val="vi-VN"/>
        </w:rPr>
        <w:t>“</w:t>
      </w:r>
      <w:r w:rsidR="009F62D0" w:rsidRPr="00911D5D">
        <w:rPr>
          <w:bCs/>
          <w:i/>
          <w:spacing w:val="4"/>
          <w:lang w:val="sv-SE"/>
        </w:rPr>
        <w:t>..tổ chức, cá nhân có nhu cầu trao đổi nguồn gen giống vật nuôi quý, hiếm nộp 01 bộ hồ sơ đến Bộ Nông nghiệp và Phát triển nông thôn”</w:t>
      </w:r>
      <w:r w:rsidR="009F62D0" w:rsidRPr="00911D5D">
        <w:rPr>
          <w:bCs/>
          <w:i/>
          <w:spacing w:val="4"/>
          <w:lang w:val="vi-VN"/>
        </w:rPr>
        <w:t>; “t</w:t>
      </w:r>
      <w:r w:rsidR="009F62D0" w:rsidRPr="00911D5D">
        <w:rPr>
          <w:rFonts w:eastAsia="Calibri"/>
          <w:i/>
          <w:spacing w:val="4"/>
          <w:lang w:val="sv-SE"/>
        </w:rPr>
        <w:t>hẩm quyền của Bộ Nông nghiệp và Phát triển nông thôn về việc cấp, cấp lại, thu hồi Giấy chứng nhận đủ điều kiện sản xuất thức ăn chăn nuôi đối với cơ sở sản xuất thức ăn chăn nuôi bổ sung</w:t>
      </w:r>
      <w:r w:rsidR="009F62D0" w:rsidRPr="00911D5D">
        <w:rPr>
          <w:rFonts w:eastAsia="Calibri"/>
          <w:i/>
          <w:spacing w:val="4"/>
          <w:lang w:val="vi-VN"/>
        </w:rPr>
        <w:t xml:space="preserve">” </w:t>
      </w:r>
      <w:r w:rsidR="009F62D0" w:rsidRPr="00911D5D">
        <w:rPr>
          <w:rFonts w:eastAsia="Calibri"/>
          <w:spacing w:val="4"/>
          <w:lang w:val="sv-SE"/>
        </w:rPr>
        <w:t xml:space="preserve">trong đó có đề cập tới thẩm quyền, trách nhiệm của </w:t>
      </w:r>
      <w:r w:rsidR="009F62D0" w:rsidRPr="00911D5D">
        <w:rPr>
          <w:bCs/>
          <w:spacing w:val="4"/>
          <w:lang w:val="sv-SE"/>
        </w:rPr>
        <w:t>Bộ Nông nghiệp và Phát triển nông thôn</w:t>
      </w:r>
      <w:r w:rsidR="009F62D0" w:rsidRPr="00911D5D">
        <w:rPr>
          <w:rFonts w:eastAsia="Calibri"/>
          <w:spacing w:val="4"/>
          <w:lang w:val="vi-VN"/>
        </w:rPr>
        <w:t>.</w:t>
      </w:r>
    </w:p>
    <w:p w14:paraId="195506E5" w14:textId="4DECE61C" w:rsidR="009F62D0" w:rsidRPr="00911D5D" w:rsidRDefault="005579F1" w:rsidP="001D3A0C">
      <w:pPr>
        <w:pStyle w:val="NormalWeb"/>
        <w:spacing w:before="120" w:beforeAutospacing="0" w:after="120" w:afterAutospacing="0" w:line="259" w:lineRule="auto"/>
        <w:rPr>
          <w:spacing w:val="4"/>
          <w:sz w:val="28"/>
          <w:szCs w:val="28"/>
          <w:highlight w:val="yellow"/>
          <w:lang w:val="sv-SE"/>
        </w:rPr>
      </w:pPr>
      <w:r w:rsidRPr="00911D5D">
        <w:rPr>
          <w:rFonts w:eastAsia="Calibri"/>
          <w:spacing w:val="4"/>
          <w:sz w:val="28"/>
          <w:szCs w:val="28"/>
        </w:rPr>
        <w:t>Theo đó, c</w:t>
      </w:r>
      <w:r w:rsidR="009F62D0" w:rsidRPr="00911D5D">
        <w:rPr>
          <w:rFonts w:eastAsia="Calibri"/>
          <w:spacing w:val="4"/>
          <w:sz w:val="28"/>
          <w:szCs w:val="28"/>
          <w:lang w:val="vi-VN"/>
        </w:rPr>
        <w:t xml:space="preserve">ơ quan </w:t>
      </w:r>
      <w:r w:rsidR="009F62D0" w:rsidRPr="00911D5D">
        <w:rPr>
          <w:rFonts w:eastAsia="Calibri"/>
          <w:spacing w:val="4"/>
          <w:sz w:val="28"/>
          <w:szCs w:val="28"/>
          <w:lang w:val="sv-SE"/>
        </w:rPr>
        <w:t>tiếp</w:t>
      </w:r>
      <w:r w:rsidR="009F62D0" w:rsidRPr="00911D5D">
        <w:rPr>
          <w:rFonts w:eastAsia="Calibri"/>
          <w:spacing w:val="4"/>
          <w:sz w:val="28"/>
          <w:szCs w:val="28"/>
          <w:lang w:val="vi-VN"/>
        </w:rPr>
        <w:t xml:space="preserve"> nhận chức năng, nhiệm vụ, quyền hạn giải quyết thủ tục hành chính </w:t>
      </w:r>
      <w:r w:rsidRPr="00911D5D">
        <w:rPr>
          <w:rFonts w:eastAsia="Calibri"/>
          <w:spacing w:val="4"/>
          <w:sz w:val="28"/>
          <w:szCs w:val="28"/>
        </w:rPr>
        <w:t xml:space="preserve">sau khi sắp xếp tổ chức bộ máy </w:t>
      </w:r>
      <w:r w:rsidR="009F62D0" w:rsidRPr="00911D5D">
        <w:rPr>
          <w:rFonts w:eastAsia="Calibri"/>
          <w:i/>
          <w:spacing w:val="4"/>
          <w:sz w:val="28"/>
          <w:szCs w:val="28"/>
          <w:lang w:val="vi-VN"/>
        </w:rPr>
        <w:t xml:space="preserve">(Bộ Nông nghiệp </w:t>
      </w:r>
      <w:r w:rsidR="009F62D0" w:rsidRPr="00911D5D">
        <w:rPr>
          <w:rFonts w:eastAsia="Calibri"/>
          <w:i/>
          <w:spacing w:val="4"/>
          <w:sz w:val="28"/>
          <w:szCs w:val="28"/>
          <w:lang w:val="sv-SE"/>
        </w:rPr>
        <w:t>và</w:t>
      </w:r>
      <w:r w:rsidR="009F62D0" w:rsidRPr="00911D5D">
        <w:rPr>
          <w:rFonts w:eastAsia="Calibri"/>
          <w:i/>
          <w:spacing w:val="4"/>
          <w:sz w:val="28"/>
          <w:szCs w:val="28"/>
          <w:lang w:val="vi-VN"/>
        </w:rPr>
        <w:t xml:space="preserve"> Môi trường)</w:t>
      </w:r>
      <w:r w:rsidR="009F62D0" w:rsidRPr="00911D5D">
        <w:rPr>
          <w:rFonts w:eastAsia="Calibri"/>
          <w:spacing w:val="4"/>
          <w:sz w:val="28"/>
          <w:szCs w:val="28"/>
          <w:lang w:val="vi-VN"/>
        </w:rPr>
        <w:t xml:space="preserve"> </w:t>
      </w:r>
      <w:r w:rsidR="009F62D0" w:rsidRPr="00911D5D">
        <w:rPr>
          <w:rFonts w:eastAsia="Calibri"/>
          <w:spacing w:val="4"/>
          <w:sz w:val="28"/>
          <w:szCs w:val="28"/>
          <w:lang w:val="sv-SE"/>
        </w:rPr>
        <w:t>tổ chức thực hiện thủ tục hành chính</w:t>
      </w:r>
      <w:r w:rsidR="009F62D0" w:rsidRPr="00911D5D">
        <w:rPr>
          <w:spacing w:val="4"/>
          <w:sz w:val="28"/>
          <w:szCs w:val="28"/>
          <w:lang w:val="sv-SE"/>
        </w:rPr>
        <w:t xml:space="preserve"> bảo đảm</w:t>
      </w:r>
      <w:r w:rsidR="009F62D0" w:rsidRPr="00911D5D">
        <w:rPr>
          <w:spacing w:val="4"/>
          <w:sz w:val="28"/>
          <w:szCs w:val="28"/>
          <w:lang w:val="vi-VN"/>
        </w:rPr>
        <w:t xml:space="preserve"> thông suốt, không bị gián đoạn</w:t>
      </w:r>
      <w:r w:rsidR="009F62D0" w:rsidRPr="00911D5D">
        <w:rPr>
          <w:rFonts w:eastAsia="Calibri"/>
          <w:spacing w:val="4"/>
          <w:sz w:val="28"/>
          <w:szCs w:val="28"/>
          <w:lang w:val="vi-VN"/>
        </w:rPr>
        <w:t xml:space="preserve">; </w:t>
      </w:r>
      <w:r w:rsidR="009F62D0" w:rsidRPr="00911D5D">
        <w:rPr>
          <w:rFonts w:eastAsia="Calibri"/>
          <w:spacing w:val="4"/>
          <w:sz w:val="28"/>
          <w:szCs w:val="28"/>
          <w:lang w:val="sv-SE"/>
        </w:rPr>
        <w:t>k</w:t>
      </w:r>
      <w:r w:rsidR="009F62D0" w:rsidRPr="00911D5D">
        <w:rPr>
          <w:spacing w:val="4"/>
          <w:sz w:val="28"/>
          <w:szCs w:val="28"/>
          <w:lang w:val="sv-SE"/>
        </w:rPr>
        <w:t xml:space="preserve">hông được yêu cầu cá nhân, tổ chức nộp lại hồ sơ đã nộp và không thực hiện lại các bước trong thủ tục hành chính đã thực hiện trước khi sắp xếp. </w:t>
      </w:r>
    </w:p>
    <w:p w14:paraId="59F27A2A" w14:textId="14449944" w:rsidR="005A3CAE" w:rsidRPr="008F40BB" w:rsidRDefault="005A3CAE" w:rsidP="001D3A0C">
      <w:pPr>
        <w:pStyle w:val="NormalWeb"/>
        <w:spacing w:before="120" w:beforeAutospacing="0" w:after="120" w:afterAutospacing="0" w:line="259" w:lineRule="auto"/>
        <w:rPr>
          <w:b/>
          <w:sz w:val="28"/>
          <w:szCs w:val="28"/>
          <w:lang w:val="sv-SE"/>
        </w:rPr>
      </w:pPr>
      <w:r w:rsidRPr="00911D5D">
        <w:rPr>
          <w:spacing w:val="4"/>
          <w:sz w:val="28"/>
          <w:szCs w:val="28"/>
          <w:lang w:val="sv-SE"/>
        </w:rPr>
        <w:t xml:space="preserve"> </w:t>
      </w:r>
      <w:r w:rsidR="00835E8C" w:rsidRPr="008F40BB">
        <w:rPr>
          <w:sz w:val="28"/>
          <w:szCs w:val="28"/>
          <w:lang w:val="sv-SE"/>
        </w:rPr>
        <w:t xml:space="preserve">Để triển khai thực hiện quy định của Nghị quyết, Thủ tướng Chính phủ đã chỉ đạo </w:t>
      </w:r>
      <w:r w:rsidR="00835E8C" w:rsidRPr="008F40BB">
        <w:rPr>
          <w:color w:val="000000"/>
          <w:sz w:val="28"/>
          <w:szCs w:val="28"/>
          <w:shd w:val="clear" w:color="auto" w:fill="FFFFFF"/>
          <w:lang w:val="sv-SE"/>
        </w:rPr>
        <w:t>b</w:t>
      </w:r>
      <w:r w:rsidRPr="008F40BB">
        <w:rPr>
          <w:color w:val="000000"/>
          <w:sz w:val="28"/>
          <w:szCs w:val="28"/>
          <w:shd w:val="clear" w:color="auto" w:fill="FFFFFF"/>
          <w:lang w:val="sv-SE"/>
        </w:rPr>
        <w:t xml:space="preserve">ộ, cơ quan ngang bộ </w:t>
      </w:r>
      <w:r w:rsidR="005B28F3" w:rsidRPr="008F40BB">
        <w:rPr>
          <w:color w:val="000000"/>
          <w:sz w:val="28"/>
          <w:szCs w:val="28"/>
          <w:shd w:val="clear" w:color="auto" w:fill="FFFFFF"/>
          <w:lang w:val="sv-SE"/>
        </w:rPr>
        <w:t>căn cứ quy định</w:t>
      </w:r>
      <w:r w:rsidRPr="008F40BB">
        <w:rPr>
          <w:color w:val="000000"/>
          <w:sz w:val="28"/>
          <w:szCs w:val="28"/>
          <w:shd w:val="clear" w:color="auto" w:fill="FFFFFF"/>
          <w:lang w:val="sv-SE"/>
        </w:rPr>
        <w:t xml:space="preserve"> tại </w:t>
      </w:r>
      <w:bookmarkStart w:id="6" w:name="dc_2"/>
      <w:r w:rsidRPr="008F40BB">
        <w:rPr>
          <w:color w:val="000000"/>
          <w:sz w:val="28"/>
          <w:szCs w:val="28"/>
          <w:shd w:val="clear" w:color="auto" w:fill="FFFFFF"/>
          <w:lang w:val="sv-SE"/>
        </w:rPr>
        <w:t>khoản 1 Điều 5 Nghị quyết số 190/2025/QH15</w:t>
      </w:r>
      <w:bookmarkEnd w:id="6"/>
      <w:r w:rsidR="005B28F3" w:rsidRPr="008F40BB">
        <w:rPr>
          <w:color w:val="000000"/>
          <w:sz w:val="28"/>
          <w:szCs w:val="28"/>
          <w:shd w:val="clear" w:color="auto" w:fill="FFFFFF"/>
          <w:lang w:val="sv-SE"/>
        </w:rPr>
        <w:t xml:space="preserve"> phải thực hiện</w:t>
      </w:r>
      <w:r w:rsidRPr="008F40BB">
        <w:rPr>
          <w:color w:val="000000"/>
          <w:sz w:val="28"/>
          <w:szCs w:val="28"/>
          <w:shd w:val="clear" w:color="auto" w:fill="FFFFFF"/>
          <w:lang w:val="sv-SE"/>
        </w:rPr>
        <w:t xml:space="preserve"> kịp thời công bố, công khai </w:t>
      </w:r>
      <w:r w:rsidR="005B28F3" w:rsidRPr="008F40BB">
        <w:rPr>
          <w:sz w:val="28"/>
          <w:szCs w:val="28"/>
          <w:lang w:val="sv-SE"/>
        </w:rPr>
        <w:t>thủ tục hành chính</w:t>
      </w:r>
      <w:r w:rsidRPr="008F40BB">
        <w:rPr>
          <w:color w:val="000000"/>
          <w:sz w:val="28"/>
          <w:szCs w:val="28"/>
          <w:shd w:val="clear" w:color="auto" w:fill="FFFFFF"/>
          <w:lang w:val="sv-SE"/>
        </w:rPr>
        <w:t xml:space="preserve">, cập nhật trên Cơ sở dữ liệu quốc gia về </w:t>
      </w:r>
      <w:r w:rsidR="005B28F3" w:rsidRPr="008F40BB">
        <w:rPr>
          <w:sz w:val="28"/>
          <w:szCs w:val="28"/>
          <w:lang w:val="sv-SE"/>
        </w:rPr>
        <w:t>thủ tục hành chính</w:t>
      </w:r>
      <w:r w:rsidRPr="008F40BB">
        <w:rPr>
          <w:color w:val="000000"/>
          <w:sz w:val="28"/>
          <w:szCs w:val="28"/>
          <w:shd w:val="clear" w:color="auto" w:fill="FFFFFF"/>
          <w:lang w:val="sv-SE"/>
        </w:rPr>
        <w:t xml:space="preserve">, làm cơ sở để các địa phương công bố danh mục </w:t>
      </w:r>
      <w:r w:rsidR="005B28F3" w:rsidRPr="008F40BB">
        <w:rPr>
          <w:sz w:val="28"/>
          <w:szCs w:val="28"/>
          <w:lang w:val="sv-SE"/>
        </w:rPr>
        <w:t>thủ tục hành chính</w:t>
      </w:r>
      <w:r w:rsidRPr="008F40BB">
        <w:rPr>
          <w:color w:val="000000"/>
          <w:sz w:val="28"/>
          <w:szCs w:val="28"/>
          <w:shd w:val="clear" w:color="auto" w:fill="FFFFFF"/>
          <w:lang w:val="sv-SE"/>
        </w:rPr>
        <w:t xml:space="preserve"> áp dụng trên địa bàn tỉnh, thành phố</w:t>
      </w:r>
      <w:r w:rsidR="005B28F3" w:rsidRPr="008F40BB">
        <w:rPr>
          <w:rStyle w:val="FootnoteReference"/>
          <w:bCs/>
          <w:sz w:val="28"/>
          <w:szCs w:val="28"/>
          <w:lang w:val="vi-VN"/>
        </w:rPr>
        <w:footnoteReference w:id="2"/>
      </w:r>
      <w:r w:rsidR="005B28F3" w:rsidRPr="008F40BB">
        <w:rPr>
          <w:bCs/>
          <w:sz w:val="28"/>
          <w:szCs w:val="28"/>
          <w:lang w:val="sv-SE"/>
        </w:rPr>
        <w:t xml:space="preserve">. </w:t>
      </w:r>
      <w:r w:rsidR="005B28F3" w:rsidRPr="008F40BB">
        <w:rPr>
          <w:bCs/>
          <w:color w:val="000000"/>
          <w:sz w:val="28"/>
          <w:szCs w:val="28"/>
          <w:shd w:val="clear" w:color="auto" w:fill="FFFFFF"/>
          <w:lang w:val="sv-SE"/>
        </w:rPr>
        <w:t xml:space="preserve"> </w:t>
      </w:r>
    </w:p>
    <w:p w14:paraId="6A0F7482" w14:textId="691BD267" w:rsidR="00820922" w:rsidRPr="00911D5D" w:rsidRDefault="00B2579A" w:rsidP="001D3A0C">
      <w:pPr>
        <w:pStyle w:val="NormalWeb"/>
        <w:spacing w:before="120" w:beforeAutospacing="0" w:after="120" w:afterAutospacing="0" w:line="259" w:lineRule="auto"/>
        <w:rPr>
          <w:b/>
          <w:spacing w:val="4"/>
          <w:sz w:val="28"/>
          <w:szCs w:val="28"/>
          <w:lang w:val="sv-SE"/>
        </w:rPr>
      </w:pPr>
      <w:bookmarkStart w:id="7" w:name="_Hlk187776952"/>
      <w:bookmarkEnd w:id="4"/>
      <w:r w:rsidRPr="00911D5D">
        <w:rPr>
          <w:b/>
          <w:spacing w:val="4"/>
          <w:sz w:val="28"/>
          <w:szCs w:val="28"/>
          <w:lang w:val="sv-SE"/>
        </w:rPr>
        <w:t>2.</w:t>
      </w:r>
      <w:r w:rsidR="00820922" w:rsidRPr="00911D5D">
        <w:rPr>
          <w:b/>
          <w:spacing w:val="4"/>
          <w:sz w:val="28"/>
          <w:szCs w:val="28"/>
          <w:lang w:val="sv-SE"/>
        </w:rPr>
        <w:t>3.</w:t>
      </w:r>
      <w:r w:rsidR="009F62D0" w:rsidRPr="00911D5D">
        <w:rPr>
          <w:b/>
          <w:spacing w:val="4"/>
          <w:sz w:val="28"/>
          <w:szCs w:val="28"/>
          <w:lang w:val="sv-SE"/>
        </w:rPr>
        <w:t>5</w:t>
      </w:r>
      <w:r w:rsidR="00820922" w:rsidRPr="00911D5D">
        <w:rPr>
          <w:b/>
          <w:spacing w:val="4"/>
          <w:sz w:val="28"/>
          <w:szCs w:val="28"/>
          <w:lang w:val="sv-SE"/>
        </w:rPr>
        <w:t>.</w:t>
      </w:r>
      <w:r w:rsidR="00C75C37" w:rsidRPr="00911D5D">
        <w:rPr>
          <w:b/>
          <w:spacing w:val="4"/>
          <w:sz w:val="28"/>
          <w:szCs w:val="28"/>
          <w:lang w:val="vi-VN"/>
        </w:rPr>
        <w:t xml:space="preserve"> </w:t>
      </w:r>
      <w:r w:rsidR="00C75C37" w:rsidRPr="00911D5D">
        <w:rPr>
          <w:b/>
          <w:spacing w:val="4"/>
          <w:sz w:val="28"/>
          <w:szCs w:val="28"/>
          <w:lang w:val="sv-SE"/>
        </w:rPr>
        <w:t xml:space="preserve">Về hoạt động </w:t>
      </w:r>
      <w:r w:rsidR="006C12BA" w:rsidRPr="00911D5D">
        <w:rPr>
          <w:b/>
          <w:spacing w:val="4"/>
          <w:sz w:val="28"/>
          <w:szCs w:val="28"/>
          <w:lang w:val="sv-SE"/>
        </w:rPr>
        <w:t>tạm giữ, tạm giam, tố tụng, thi hành án</w:t>
      </w:r>
    </w:p>
    <w:p w14:paraId="7B4AF51E" w14:textId="5D5A0583" w:rsidR="00002CE1" w:rsidRPr="00911D5D" w:rsidRDefault="00C75C37" w:rsidP="001D3A0C">
      <w:pPr>
        <w:pStyle w:val="NormalWeb"/>
        <w:spacing w:before="120" w:beforeAutospacing="0" w:after="120" w:afterAutospacing="0" w:line="259" w:lineRule="auto"/>
        <w:rPr>
          <w:spacing w:val="4"/>
          <w:sz w:val="28"/>
          <w:szCs w:val="28"/>
          <w:lang w:val="sv-SE"/>
        </w:rPr>
      </w:pPr>
      <w:r w:rsidRPr="00911D5D">
        <w:rPr>
          <w:spacing w:val="4"/>
          <w:sz w:val="28"/>
          <w:szCs w:val="28"/>
          <w:lang w:val="sv-SE"/>
        </w:rPr>
        <w:t>Điều 6</w:t>
      </w:r>
      <w:r w:rsidR="00002CE1" w:rsidRPr="00911D5D">
        <w:rPr>
          <w:spacing w:val="4"/>
          <w:sz w:val="28"/>
          <w:szCs w:val="28"/>
          <w:lang w:val="sv-SE"/>
        </w:rPr>
        <w:t xml:space="preserve"> của </w:t>
      </w:r>
      <w:r w:rsidR="00002CE1" w:rsidRPr="00911D5D">
        <w:rPr>
          <w:bCs/>
          <w:spacing w:val="4"/>
          <w:sz w:val="28"/>
          <w:szCs w:val="28"/>
          <w:lang w:val="sv-SE"/>
        </w:rPr>
        <w:t xml:space="preserve">Nghị quyết số </w:t>
      </w:r>
      <w:r w:rsidR="00002CE1" w:rsidRPr="00911D5D">
        <w:rPr>
          <w:spacing w:val="4"/>
          <w:sz w:val="28"/>
          <w:szCs w:val="28"/>
          <w:lang w:val="sv-SE"/>
        </w:rPr>
        <w:t>190</w:t>
      </w:r>
      <w:r w:rsidR="00002CE1" w:rsidRPr="00911D5D">
        <w:rPr>
          <w:spacing w:val="4"/>
          <w:sz w:val="28"/>
          <w:szCs w:val="28"/>
          <w:lang w:val="vi-VN"/>
        </w:rPr>
        <w:t>/202</w:t>
      </w:r>
      <w:r w:rsidR="00002CE1" w:rsidRPr="00911D5D">
        <w:rPr>
          <w:spacing w:val="4"/>
          <w:sz w:val="28"/>
          <w:szCs w:val="28"/>
          <w:lang w:val="sv-SE"/>
        </w:rPr>
        <w:t>5</w:t>
      </w:r>
      <w:r w:rsidR="00002CE1" w:rsidRPr="00911D5D">
        <w:rPr>
          <w:spacing w:val="4"/>
          <w:sz w:val="28"/>
          <w:szCs w:val="28"/>
          <w:lang w:val="vi-VN"/>
        </w:rPr>
        <w:t>/QH15</w:t>
      </w:r>
      <w:r w:rsidR="00002CE1" w:rsidRPr="00911D5D">
        <w:rPr>
          <w:spacing w:val="4"/>
          <w:sz w:val="28"/>
          <w:szCs w:val="28"/>
          <w:lang w:val="sv-SE"/>
        </w:rPr>
        <w:t xml:space="preserve"> quy định trách nhiệm của cơ quan, người có thẩm quyền </w:t>
      </w:r>
      <w:r w:rsidR="00002CE1" w:rsidRPr="00911D5D">
        <w:rPr>
          <w:spacing w:val="4"/>
          <w:sz w:val="28"/>
          <w:szCs w:val="28"/>
          <w:lang w:val="vi-VN"/>
        </w:rPr>
        <w:t>tiếp nhận chức năng, nhiệm vụ, quyền hạn trong hoạt động tạm giữ, tạm giam, tố tụng, thi hành án, bao gồm</w:t>
      </w:r>
      <w:r w:rsidR="00002CE1" w:rsidRPr="00911D5D">
        <w:rPr>
          <w:spacing w:val="4"/>
          <w:sz w:val="28"/>
          <w:szCs w:val="28"/>
          <w:lang w:val="sv-SE"/>
        </w:rPr>
        <w:t>: (i) T</w:t>
      </w:r>
      <w:r w:rsidR="00002CE1" w:rsidRPr="00911D5D">
        <w:rPr>
          <w:spacing w:val="4"/>
          <w:sz w:val="28"/>
          <w:szCs w:val="28"/>
          <w:lang w:val="vi-VN"/>
        </w:rPr>
        <w:t>ổ chức thực hiện hoạt động tạm giữ, tạm giam, tố tụng, thi hành án đúng thời hạn, trình tự, thủ tục theo quy định của pháp luật</w:t>
      </w:r>
      <w:r w:rsidR="00002CE1" w:rsidRPr="00911D5D">
        <w:rPr>
          <w:spacing w:val="4"/>
          <w:sz w:val="28"/>
          <w:szCs w:val="28"/>
          <w:lang w:val="sv-SE"/>
        </w:rPr>
        <w:t xml:space="preserve">; (ii) </w:t>
      </w:r>
      <w:r w:rsidR="00002CE1" w:rsidRPr="00911D5D">
        <w:rPr>
          <w:bCs/>
          <w:iCs/>
          <w:spacing w:val="4"/>
          <w:sz w:val="28"/>
          <w:szCs w:val="28"/>
          <w:lang w:val="vi-VN"/>
        </w:rPr>
        <w:t xml:space="preserve">Trường hợp cơ quan, người có thẩm quyền trong hoạt động tạm giữ, tạm giam, tố tụng, thi hành án đã thực hiện một hoặc một số nội dung của các hoạt động này trong các vụ án, vụ việc cụ thể theo quy định của pháp luật trước khi sắp xếp tổ chức bộ máy nhà nước thì </w:t>
      </w:r>
      <w:r w:rsidR="00002CE1" w:rsidRPr="00911D5D">
        <w:rPr>
          <w:spacing w:val="4"/>
          <w:sz w:val="28"/>
          <w:szCs w:val="28"/>
          <w:lang w:val="vi-VN"/>
        </w:rPr>
        <w:t xml:space="preserve">cơ quan, người có thẩm quyền tiếp nhận chức năng, nhiệm vụ, quyền hạn </w:t>
      </w:r>
      <w:r w:rsidR="00002CE1" w:rsidRPr="00911D5D">
        <w:rPr>
          <w:bCs/>
          <w:iCs/>
          <w:spacing w:val="4"/>
          <w:sz w:val="28"/>
          <w:szCs w:val="28"/>
          <w:lang w:val="vi-VN"/>
        </w:rPr>
        <w:t>không thực hiện lại các nội dung này sau khi sắp xếp tổ chức bộ máy nhà nước</w:t>
      </w:r>
      <w:r w:rsidR="00002CE1" w:rsidRPr="00911D5D">
        <w:rPr>
          <w:bCs/>
          <w:iCs/>
          <w:spacing w:val="4"/>
          <w:sz w:val="28"/>
          <w:szCs w:val="28"/>
          <w:lang w:val="sv-SE"/>
        </w:rPr>
        <w:t xml:space="preserve">. </w:t>
      </w:r>
    </w:p>
    <w:p w14:paraId="0F465F4E" w14:textId="43625727" w:rsidR="009B6B1B" w:rsidRPr="00911D5D" w:rsidRDefault="009B6B1B" w:rsidP="001D3A0C">
      <w:pPr>
        <w:pStyle w:val="NormalWeb"/>
        <w:spacing w:before="120" w:beforeAutospacing="0" w:after="120" w:afterAutospacing="0" w:line="259" w:lineRule="auto"/>
        <w:rPr>
          <w:spacing w:val="4"/>
          <w:sz w:val="28"/>
          <w:szCs w:val="28"/>
          <w:lang w:val="sv-SE"/>
        </w:rPr>
      </w:pPr>
      <w:r w:rsidRPr="00911D5D">
        <w:rPr>
          <w:spacing w:val="4"/>
          <w:sz w:val="28"/>
          <w:szCs w:val="28"/>
          <w:lang w:val="sv-SE"/>
        </w:rPr>
        <w:t>Về cơ bản</w:t>
      </w:r>
      <w:r w:rsidR="00CE6B64" w:rsidRPr="00911D5D">
        <w:rPr>
          <w:spacing w:val="4"/>
          <w:sz w:val="28"/>
          <w:szCs w:val="28"/>
          <w:lang w:val="sv-SE"/>
        </w:rPr>
        <w:t>,</w:t>
      </w:r>
      <w:r w:rsidRPr="00911D5D">
        <w:rPr>
          <w:spacing w:val="4"/>
          <w:sz w:val="28"/>
          <w:szCs w:val="28"/>
          <w:lang w:val="sv-SE"/>
        </w:rPr>
        <w:t xml:space="preserve"> các hoạt động này được thực hiện theo nguyên tắc thực hiện chức năng, nhiệm vụ, quyền hạn của cơ quan, người có thẩm quyền đã được</w:t>
      </w:r>
      <w:r w:rsidR="00C75C37" w:rsidRPr="00911D5D">
        <w:rPr>
          <w:spacing w:val="4"/>
          <w:sz w:val="28"/>
          <w:szCs w:val="28"/>
          <w:lang w:val="sv-SE"/>
        </w:rPr>
        <w:t xml:space="preserve"> quy định </w:t>
      </w:r>
      <w:r w:rsidRPr="00911D5D">
        <w:rPr>
          <w:spacing w:val="4"/>
          <w:sz w:val="28"/>
          <w:szCs w:val="28"/>
          <w:lang w:val="sv-SE"/>
        </w:rPr>
        <w:t xml:space="preserve">tại Điều 4 </w:t>
      </w:r>
      <w:r w:rsidR="00002CE1" w:rsidRPr="00911D5D">
        <w:rPr>
          <w:spacing w:val="4"/>
          <w:sz w:val="28"/>
          <w:szCs w:val="28"/>
          <w:lang w:val="sv-SE"/>
        </w:rPr>
        <w:t xml:space="preserve">của </w:t>
      </w:r>
      <w:r w:rsidR="00002CE1" w:rsidRPr="00911D5D">
        <w:rPr>
          <w:bCs/>
          <w:spacing w:val="4"/>
          <w:sz w:val="28"/>
          <w:szCs w:val="28"/>
          <w:lang w:val="sv-SE"/>
        </w:rPr>
        <w:t xml:space="preserve">Nghị quyết số </w:t>
      </w:r>
      <w:r w:rsidR="00002CE1" w:rsidRPr="00911D5D">
        <w:rPr>
          <w:spacing w:val="4"/>
          <w:sz w:val="28"/>
          <w:szCs w:val="28"/>
          <w:lang w:val="sv-SE"/>
        </w:rPr>
        <w:t>190</w:t>
      </w:r>
      <w:r w:rsidR="00002CE1" w:rsidRPr="00911D5D">
        <w:rPr>
          <w:spacing w:val="4"/>
          <w:sz w:val="28"/>
          <w:szCs w:val="28"/>
          <w:lang w:val="vi-VN"/>
        </w:rPr>
        <w:t>/202</w:t>
      </w:r>
      <w:r w:rsidR="00002CE1" w:rsidRPr="00911D5D">
        <w:rPr>
          <w:spacing w:val="4"/>
          <w:sz w:val="28"/>
          <w:szCs w:val="28"/>
          <w:lang w:val="sv-SE"/>
        </w:rPr>
        <w:t>5</w:t>
      </w:r>
      <w:r w:rsidR="00002CE1" w:rsidRPr="00911D5D">
        <w:rPr>
          <w:spacing w:val="4"/>
          <w:sz w:val="28"/>
          <w:szCs w:val="28"/>
          <w:lang w:val="vi-VN"/>
        </w:rPr>
        <w:t>/QH15</w:t>
      </w:r>
      <w:r w:rsidRPr="00911D5D">
        <w:rPr>
          <w:spacing w:val="4"/>
          <w:sz w:val="28"/>
          <w:szCs w:val="28"/>
          <w:lang w:val="sv-SE"/>
        </w:rPr>
        <w:t xml:space="preserve">. Tuy nhiên, do tính chất và phạm vi tác động, ảnh hưởng trực tiếp tới quyền con người, quyền công dân của các hoạt động tạm giữ, tạm giam, tố tụng, thi hành án nên cần thiết phải xây dựng một điều riêng, độc lập quy định về nguyên tắc thực hiện hoạt động này. </w:t>
      </w:r>
    </w:p>
    <w:p w14:paraId="6407DF24" w14:textId="678DABB4" w:rsidR="00820922" w:rsidRPr="006B7CFD" w:rsidRDefault="00B2579A" w:rsidP="001D3A0C">
      <w:pPr>
        <w:pStyle w:val="NormalWeb"/>
        <w:spacing w:before="120" w:beforeAutospacing="0" w:after="120" w:afterAutospacing="0" w:line="259" w:lineRule="auto"/>
        <w:rPr>
          <w:b/>
          <w:iCs/>
          <w:sz w:val="28"/>
          <w:szCs w:val="28"/>
          <w:lang w:val="sv-SE"/>
        </w:rPr>
      </w:pPr>
      <w:bookmarkStart w:id="8" w:name="_Hlk187777015"/>
      <w:bookmarkEnd w:id="7"/>
      <w:r w:rsidRPr="006B7CFD">
        <w:rPr>
          <w:b/>
          <w:spacing w:val="-4"/>
          <w:sz w:val="28"/>
          <w:szCs w:val="28"/>
          <w:lang w:val="sv-SE"/>
        </w:rPr>
        <w:t>2.</w:t>
      </w:r>
      <w:r w:rsidR="00820922" w:rsidRPr="006B7CFD">
        <w:rPr>
          <w:b/>
          <w:spacing w:val="-4"/>
          <w:sz w:val="28"/>
          <w:szCs w:val="28"/>
          <w:lang w:val="vi-VN"/>
        </w:rPr>
        <w:t>3.</w:t>
      </w:r>
      <w:r w:rsidR="009F62D0" w:rsidRPr="00204309">
        <w:rPr>
          <w:b/>
          <w:spacing w:val="-4"/>
          <w:sz w:val="28"/>
          <w:szCs w:val="28"/>
          <w:lang w:val="sv-SE"/>
        </w:rPr>
        <w:t>6</w:t>
      </w:r>
      <w:r w:rsidR="00820922" w:rsidRPr="006B7CFD">
        <w:rPr>
          <w:b/>
          <w:spacing w:val="-4"/>
          <w:sz w:val="28"/>
          <w:szCs w:val="28"/>
          <w:lang w:val="vi-VN"/>
        </w:rPr>
        <w:t>.</w:t>
      </w:r>
      <w:r w:rsidR="00A216DF" w:rsidRPr="006B7CFD">
        <w:rPr>
          <w:b/>
          <w:spacing w:val="-4"/>
          <w:sz w:val="28"/>
          <w:szCs w:val="28"/>
          <w:lang w:val="vi-VN"/>
        </w:rPr>
        <w:t xml:space="preserve"> </w:t>
      </w:r>
      <w:r w:rsidR="00A216DF" w:rsidRPr="006B7CFD">
        <w:rPr>
          <w:b/>
          <w:spacing w:val="-4"/>
          <w:sz w:val="28"/>
          <w:szCs w:val="28"/>
          <w:lang w:val="sv-SE"/>
        </w:rPr>
        <w:t xml:space="preserve">Về thực hiện </w:t>
      </w:r>
      <w:r w:rsidR="00A216DF" w:rsidRPr="006B7CFD">
        <w:rPr>
          <w:b/>
          <w:iCs/>
          <w:sz w:val="28"/>
          <w:szCs w:val="28"/>
          <w:lang w:val="vi-VN"/>
        </w:rPr>
        <w:t>chức năng, nhiệm vụ thanh tra, tiếp công dân, giải quyết khiếu nại, tố cáo, phòng, chống tham nhũng, tiêu cực</w:t>
      </w:r>
    </w:p>
    <w:p w14:paraId="05AD7366" w14:textId="61925BF0" w:rsidR="00A216DF" w:rsidRPr="006B7CFD" w:rsidRDefault="00A216DF" w:rsidP="006B7CFD">
      <w:pPr>
        <w:pStyle w:val="NormalWeb"/>
        <w:spacing w:before="120" w:beforeAutospacing="0" w:after="120" w:afterAutospacing="0" w:line="264" w:lineRule="auto"/>
        <w:rPr>
          <w:iCs/>
          <w:sz w:val="28"/>
          <w:szCs w:val="28"/>
          <w:lang w:val="vi-VN"/>
        </w:rPr>
      </w:pPr>
      <w:r w:rsidRPr="006B7CFD">
        <w:rPr>
          <w:spacing w:val="-4"/>
          <w:sz w:val="28"/>
          <w:szCs w:val="28"/>
          <w:lang w:val="sv-SE"/>
        </w:rPr>
        <w:t xml:space="preserve">Điều 7 </w:t>
      </w:r>
      <w:r w:rsidRPr="006B7CFD">
        <w:rPr>
          <w:sz w:val="28"/>
          <w:szCs w:val="28"/>
          <w:lang w:val="sv-SE"/>
        </w:rPr>
        <w:t xml:space="preserve">của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z w:val="28"/>
          <w:szCs w:val="28"/>
          <w:lang w:val="sv-SE"/>
        </w:rPr>
        <w:t xml:space="preserve"> được xây dựng trên cơ sở bám sát và </w:t>
      </w:r>
      <w:r w:rsidRPr="006B7CFD">
        <w:rPr>
          <w:spacing w:val="-2"/>
          <w:sz w:val="28"/>
          <w:szCs w:val="28"/>
          <w:lang w:val="nl-NL"/>
        </w:rPr>
        <w:t xml:space="preserve">bảo đảm triển khai kịp thời </w:t>
      </w:r>
      <w:r w:rsidRPr="006B7CFD">
        <w:rPr>
          <w:sz w:val="28"/>
          <w:szCs w:val="28"/>
          <w:lang w:val="sv-SE"/>
        </w:rPr>
        <w:t xml:space="preserve">ý kiến chỉ đạo của </w:t>
      </w:r>
      <w:r w:rsidRPr="006B7CFD">
        <w:rPr>
          <w:spacing w:val="3"/>
          <w:sz w:val="28"/>
          <w:szCs w:val="28"/>
          <w:shd w:val="clear" w:color="auto" w:fill="FFFFFF"/>
          <w:lang w:val="sv-SE"/>
        </w:rPr>
        <w:t xml:space="preserve">cấp có thẩm quyền về </w:t>
      </w:r>
      <w:r w:rsidRPr="006B7CFD">
        <w:rPr>
          <w:spacing w:val="-4"/>
          <w:sz w:val="28"/>
          <w:szCs w:val="28"/>
          <w:lang w:val="sv-SE"/>
        </w:rPr>
        <w:t xml:space="preserve">Đề án sắp </w:t>
      </w:r>
      <w:r w:rsidRPr="006B7CFD">
        <w:rPr>
          <w:spacing w:val="-4"/>
          <w:sz w:val="28"/>
          <w:szCs w:val="28"/>
          <w:lang w:val="sv-SE"/>
        </w:rPr>
        <w:lastRenderedPageBreak/>
        <w:t>xếp hệ thống cơ quan thanh tra tinh, gọn, mạnh, hiệu năng, hiệu lực, hiệu quả. Trong đó, quy định nguyên tắc trong</w:t>
      </w:r>
      <w:r w:rsidRPr="006B7CFD">
        <w:rPr>
          <w:iCs/>
          <w:sz w:val="28"/>
          <w:szCs w:val="28"/>
          <w:lang w:val="vi-VN"/>
        </w:rPr>
        <w:t xml:space="preserve"> thực hiện chức năng, nhiệm vụ thanh tra</w:t>
      </w:r>
      <w:r w:rsidR="006C40CA" w:rsidRPr="006B7CFD">
        <w:rPr>
          <w:iCs/>
          <w:sz w:val="28"/>
          <w:szCs w:val="28"/>
          <w:lang w:val="sv-SE"/>
        </w:rPr>
        <w:t xml:space="preserve"> </w:t>
      </w:r>
      <w:r w:rsidR="006C40CA" w:rsidRPr="006B7CFD">
        <w:rPr>
          <w:iCs/>
          <w:sz w:val="28"/>
          <w:szCs w:val="28"/>
          <w:lang w:val="vi-VN"/>
        </w:rPr>
        <w:t xml:space="preserve">sau khi sắp xếp tổ chức bộ máy nhà nước </w:t>
      </w:r>
      <w:r w:rsidRPr="006B7CFD">
        <w:rPr>
          <w:iCs/>
          <w:sz w:val="28"/>
          <w:szCs w:val="28"/>
          <w:lang w:val="vi-VN"/>
        </w:rPr>
        <w:t>như sau:</w:t>
      </w:r>
    </w:p>
    <w:p w14:paraId="6A30B1C5" w14:textId="51054F02" w:rsidR="00A216DF" w:rsidRPr="006B7CFD" w:rsidRDefault="001F0901" w:rsidP="006B7CFD">
      <w:pPr>
        <w:pStyle w:val="NormalWeb"/>
        <w:spacing w:before="120" w:beforeAutospacing="0" w:after="120" w:afterAutospacing="0" w:line="264" w:lineRule="auto"/>
        <w:rPr>
          <w:iCs/>
          <w:sz w:val="28"/>
          <w:szCs w:val="28"/>
          <w:lang w:val="vi-VN"/>
        </w:rPr>
      </w:pPr>
      <w:r w:rsidRPr="006B7CFD">
        <w:rPr>
          <w:iCs/>
          <w:sz w:val="28"/>
          <w:szCs w:val="28"/>
          <w:lang w:val="vi-VN"/>
        </w:rPr>
        <w:t xml:space="preserve">-  </w:t>
      </w:r>
      <w:r w:rsidR="00A216DF" w:rsidRPr="006B7CFD">
        <w:rPr>
          <w:iCs/>
          <w:sz w:val="28"/>
          <w:szCs w:val="28"/>
          <w:lang w:val="vi-VN"/>
        </w:rPr>
        <w:t>Cơ quan thanh tra sau khi sắp xếp tổ chức bộ máy nhà nước tiếp tục thực hiện chức năng, nhiệm vụ thanh tra của cơ quan đã chuyển gia</w:t>
      </w:r>
      <w:r w:rsidR="008F40BB">
        <w:rPr>
          <w:iCs/>
          <w:sz w:val="28"/>
          <w:szCs w:val="28"/>
          <w:lang w:val="vi-VN"/>
        </w:rPr>
        <w:t>o chức năng, nhiệm vụ thanh tra.</w:t>
      </w:r>
    </w:p>
    <w:p w14:paraId="6920C8BA" w14:textId="16531BE3" w:rsidR="00A216DF" w:rsidRPr="006B7CFD" w:rsidRDefault="001F0901" w:rsidP="006B7CFD">
      <w:pPr>
        <w:pStyle w:val="NormalWeb"/>
        <w:spacing w:before="120" w:beforeAutospacing="0" w:after="120" w:afterAutospacing="0" w:line="264" w:lineRule="auto"/>
        <w:rPr>
          <w:iCs/>
          <w:sz w:val="28"/>
          <w:szCs w:val="28"/>
          <w:lang w:val="vi-VN"/>
        </w:rPr>
      </w:pPr>
      <w:r w:rsidRPr="006B7CFD">
        <w:rPr>
          <w:iCs/>
          <w:sz w:val="28"/>
          <w:szCs w:val="28"/>
          <w:lang w:val="vi-VN"/>
        </w:rPr>
        <w:t xml:space="preserve">-  </w:t>
      </w:r>
      <w:r w:rsidR="00A216DF" w:rsidRPr="006B7CFD">
        <w:rPr>
          <w:iCs/>
          <w:sz w:val="28"/>
          <w:szCs w:val="28"/>
          <w:lang w:val="vi-VN"/>
        </w:rPr>
        <w:t xml:space="preserve">Cơ quan sau khi sắp xếp tổ chức bộ máy nhà nước không còn tổ chức thanh tra thì thực hiện chức năng, nhiệm vụ kiểm tra trong phạm vi quản lý nhà nước theo quy định của pháp luật. </w:t>
      </w:r>
    </w:p>
    <w:p w14:paraId="29C17292" w14:textId="3C1D392D" w:rsidR="00A216DF" w:rsidRPr="006B7CFD" w:rsidRDefault="00B067B0" w:rsidP="006B7CFD">
      <w:pPr>
        <w:pStyle w:val="NormalWeb"/>
        <w:spacing w:before="120" w:beforeAutospacing="0" w:after="120" w:afterAutospacing="0" w:line="264" w:lineRule="auto"/>
        <w:rPr>
          <w:iCs/>
          <w:sz w:val="28"/>
          <w:szCs w:val="28"/>
          <w:lang w:val="vi-VN"/>
        </w:rPr>
      </w:pPr>
      <w:r w:rsidRPr="006B7CFD">
        <w:rPr>
          <w:iCs/>
          <w:sz w:val="28"/>
          <w:szCs w:val="28"/>
          <w:lang w:val="vi-VN"/>
        </w:rPr>
        <w:t xml:space="preserve">- </w:t>
      </w:r>
      <w:r w:rsidR="00A216DF" w:rsidRPr="006B7CFD">
        <w:rPr>
          <w:iCs/>
          <w:sz w:val="28"/>
          <w:szCs w:val="28"/>
          <w:lang w:val="vi-VN"/>
        </w:rPr>
        <w:t>Cơ quan được giao thực hiện chức năng thanh tra chuyên ngành sau khi sắp xếp tổ chức bộ máy nhà nước không thực hiện chức năng thanh tra chuyên ngành mà thực hiện chức năng, nhiệm vụ kiểm tra chuyên ngà</w:t>
      </w:r>
      <w:r w:rsidR="008F40BB">
        <w:rPr>
          <w:iCs/>
          <w:sz w:val="28"/>
          <w:szCs w:val="28"/>
          <w:lang w:val="vi-VN"/>
        </w:rPr>
        <w:t xml:space="preserve">nh theo quy định của pháp luật. </w:t>
      </w:r>
    </w:p>
    <w:p w14:paraId="42E84647" w14:textId="07333784" w:rsidR="00A216DF" w:rsidRPr="006B7CFD" w:rsidRDefault="00B067B0" w:rsidP="006B7CFD">
      <w:pPr>
        <w:pStyle w:val="NormalWeb"/>
        <w:spacing w:before="120" w:beforeAutospacing="0" w:after="120" w:afterAutospacing="0" w:line="264" w:lineRule="auto"/>
        <w:rPr>
          <w:iCs/>
          <w:sz w:val="28"/>
          <w:szCs w:val="28"/>
          <w:lang w:val="vi-VN"/>
        </w:rPr>
      </w:pPr>
      <w:r w:rsidRPr="006B7CFD">
        <w:rPr>
          <w:iCs/>
          <w:sz w:val="28"/>
          <w:szCs w:val="28"/>
          <w:lang w:val="vi-VN"/>
        </w:rPr>
        <w:t xml:space="preserve">- </w:t>
      </w:r>
      <w:r w:rsidR="00A216DF" w:rsidRPr="006B7CFD">
        <w:rPr>
          <w:iCs/>
          <w:sz w:val="28"/>
          <w:szCs w:val="28"/>
          <w:lang w:val="vi-VN"/>
        </w:rPr>
        <w:t xml:space="preserve">Đối với Bộ, cơ quan ngang Bộ sau khi sắp xếp tổ chức bộ máy nhà nước không còn tổ chức thanh tra, trong trường hợp cần thiết, Bộ trưởng, Thủ trưởng cơ quan ngang Bộ thành lập đoàn thanh tra hoặc đề nghị Thanh tra Chính phủ tiến hành thanh tra. Riêng đối với cơ quan thanh tra của Bộ Quốc phòng, Bộ Công an, Ngân hàng Nhà nước Việt Nam và các cơ quan thanh tra được tổ chức theo điều ước quốc tế mà nước Cộng hòa xã hội chủ nghĩa Việt Nam là thành viên thì tiếp tục thực hiện chức năng, nhiệm vụ thanh tra theo quy định của pháp luật. </w:t>
      </w:r>
    </w:p>
    <w:p w14:paraId="2CEC7BAA" w14:textId="52E575D4" w:rsidR="00A216DF" w:rsidRPr="006B7CFD" w:rsidRDefault="00B067B0" w:rsidP="006B7CFD">
      <w:pPr>
        <w:pStyle w:val="NormalWeb"/>
        <w:spacing w:before="120" w:beforeAutospacing="0" w:after="120" w:afterAutospacing="0" w:line="264" w:lineRule="auto"/>
        <w:rPr>
          <w:iCs/>
          <w:sz w:val="28"/>
          <w:szCs w:val="28"/>
          <w:lang w:val="vi-VN"/>
        </w:rPr>
      </w:pPr>
      <w:r w:rsidRPr="006B7CFD">
        <w:rPr>
          <w:iCs/>
          <w:sz w:val="28"/>
          <w:szCs w:val="28"/>
          <w:lang w:val="vi-VN"/>
        </w:rPr>
        <w:t xml:space="preserve">- </w:t>
      </w:r>
      <w:r w:rsidR="00A216DF" w:rsidRPr="006B7CFD">
        <w:rPr>
          <w:iCs/>
          <w:sz w:val="28"/>
          <w:szCs w:val="28"/>
          <w:lang w:val="vi-VN"/>
        </w:rPr>
        <w:t>Cơ quan sau khi sắp xếp tổ chức bộ máy nhà nước không còn tổ chức thanh tra thì người đứng đầu giao đơn vị trực thuộc thực hiện chức năng, nhiệm vụ tiếp công dân, giải quyết khiếu nại, tố cáo và phòng, chống tham nhũng, lãng phí, tiêu cực theo quy định của pháp luật.</w:t>
      </w:r>
    </w:p>
    <w:p w14:paraId="02083EB7" w14:textId="3E0DD90A" w:rsidR="00A216DF" w:rsidRPr="006B7CFD" w:rsidRDefault="006C40CA" w:rsidP="006B7CFD">
      <w:pPr>
        <w:pStyle w:val="NormalWeb"/>
        <w:spacing w:before="120" w:beforeAutospacing="0" w:after="120" w:afterAutospacing="0" w:line="264" w:lineRule="auto"/>
        <w:rPr>
          <w:iCs/>
          <w:sz w:val="28"/>
          <w:szCs w:val="28"/>
          <w:lang w:val="vi-VN"/>
        </w:rPr>
      </w:pPr>
      <w:r w:rsidRPr="006B7CFD">
        <w:rPr>
          <w:iCs/>
          <w:sz w:val="28"/>
          <w:szCs w:val="28"/>
          <w:lang w:val="vi-VN"/>
        </w:rPr>
        <w:t xml:space="preserve">Bên cạnh đó, </w:t>
      </w:r>
      <w:r w:rsidRPr="006B7CFD">
        <w:rPr>
          <w:spacing w:val="-4"/>
          <w:sz w:val="28"/>
          <w:szCs w:val="28"/>
          <w:lang w:val="vi-VN"/>
        </w:rPr>
        <w:t xml:space="preserve">Điều 7 </w:t>
      </w:r>
      <w:r w:rsidRPr="006B7CFD">
        <w:rPr>
          <w:sz w:val="28"/>
          <w:szCs w:val="28"/>
          <w:lang w:val="sv-SE"/>
        </w:rPr>
        <w:t xml:space="preserve">của </w:t>
      </w:r>
      <w:r w:rsidRPr="006B7CFD">
        <w:rPr>
          <w:bCs/>
          <w:sz w:val="28"/>
          <w:szCs w:val="28"/>
          <w:lang w:val="vi-VN"/>
        </w:rPr>
        <w:t xml:space="preserve">Nghị quyết số </w:t>
      </w:r>
      <w:r w:rsidRPr="006B7CFD">
        <w:rPr>
          <w:sz w:val="28"/>
          <w:szCs w:val="28"/>
          <w:lang w:val="vi-VN"/>
        </w:rPr>
        <w:t>190/2025/QH15 cũng q</w:t>
      </w:r>
      <w:r w:rsidR="000D176F" w:rsidRPr="006B7CFD">
        <w:rPr>
          <w:sz w:val="28"/>
          <w:szCs w:val="28"/>
          <w:lang w:val="vi-VN"/>
        </w:rPr>
        <w:t>uy định nguyên tắc xử lý đối với</w:t>
      </w:r>
      <w:r w:rsidRPr="006B7CFD">
        <w:rPr>
          <w:sz w:val="28"/>
          <w:szCs w:val="28"/>
          <w:lang w:val="vi-VN"/>
        </w:rPr>
        <w:t xml:space="preserve"> </w:t>
      </w:r>
      <w:r w:rsidR="000D176F" w:rsidRPr="006B7CFD">
        <w:rPr>
          <w:iCs/>
          <w:sz w:val="28"/>
          <w:szCs w:val="28"/>
          <w:lang w:val="vi-VN"/>
        </w:rPr>
        <w:t>t</w:t>
      </w:r>
      <w:r w:rsidRPr="006B7CFD">
        <w:rPr>
          <w:iCs/>
          <w:sz w:val="28"/>
          <w:szCs w:val="28"/>
          <w:lang w:val="vi-VN"/>
        </w:rPr>
        <w:t xml:space="preserve">rường hợp cuộc thanh tra đang tiến hành hoặc đã kết thúc thanh tra trực tiếp nhưng chưa ban hành kết luận thanh tra thì đoàn thanh tra tiếp tục thực hiện nhiệm vụ, xây dựng dự thảo kết luận thanh tra trình Thủ trưởng cơ quan có chức năng thanh tra sau khi sắp xếp tổ chức bộ máy nhà nước xem xét, ban hành kết luận thanh tra. </w:t>
      </w:r>
    </w:p>
    <w:p w14:paraId="2AC26EC0" w14:textId="61A09652" w:rsidR="00820922" w:rsidRPr="006B7CFD" w:rsidRDefault="00603585">
      <w:pPr>
        <w:pStyle w:val="NormalWeb"/>
        <w:spacing w:before="120" w:beforeAutospacing="0" w:after="120" w:afterAutospacing="0" w:line="264" w:lineRule="auto"/>
        <w:rPr>
          <w:b/>
          <w:iCs/>
          <w:spacing w:val="-4"/>
          <w:sz w:val="28"/>
          <w:szCs w:val="28"/>
          <w:lang w:val="nl-NL"/>
        </w:rPr>
      </w:pPr>
      <w:bookmarkStart w:id="9" w:name="_Hlk187777678"/>
      <w:bookmarkEnd w:id="8"/>
      <w:r w:rsidRPr="006B7CFD">
        <w:rPr>
          <w:b/>
          <w:spacing w:val="-4"/>
          <w:sz w:val="28"/>
          <w:szCs w:val="28"/>
          <w:lang w:val="vi-VN"/>
        </w:rPr>
        <w:t>2.3.</w:t>
      </w:r>
      <w:r w:rsidR="009F62D0" w:rsidRPr="00204309">
        <w:rPr>
          <w:b/>
          <w:spacing w:val="-4"/>
          <w:sz w:val="28"/>
          <w:szCs w:val="28"/>
          <w:lang w:val="vi-VN"/>
        </w:rPr>
        <w:t>7</w:t>
      </w:r>
      <w:r w:rsidR="00820922" w:rsidRPr="006B7CFD">
        <w:rPr>
          <w:b/>
          <w:spacing w:val="-4"/>
          <w:sz w:val="28"/>
          <w:szCs w:val="28"/>
          <w:lang w:val="vi-VN"/>
        </w:rPr>
        <w:t>.</w:t>
      </w:r>
      <w:r w:rsidR="00672992" w:rsidRPr="006B7CFD">
        <w:rPr>
          <w:b/>
          <w:spacing w:val="-4"/>
          <w:sz w:val="28"/>
          <w:szCs w:val="28"/>
          <w:lang w:val="vi-VN"/>
        </w:rPr>
        <w:t xml:space="preserve"> </w:t>
      </w:r>
      <w:r w:rsidR="00C75C37" w:rsidRPr="006B7CFD">
        <w:rPr>
          <w:b/>
          <w:iCs/>
          <w:spacing w:val="-4"/>
          <w:sz w:val="28"/>
          <w:szCs w:val="28"/>
          <w:lang w:val="nl-NL"/>
        </w:rPr>
        <w:t xml:space="preserve">Về </w:t>
      </w:r>
      <w:bookmarkStart w:id="10" w:name="_Hlk187276397"/>
      <w:r w:rsidR="00C75C37" w:rsidRPr="006B7CFD">
        <w:rPr>
          <w:b/>
          <w:iCs/>
          <w:spacing w:val="-4"/>
          <w:sz w:val="28"/>
          <w:szCs w:val="28"/>
          <w:lang w:val="nl-NL"/>
        </w:rPr>
        <w:t>thẩm q</w:t>
      </w:r>
      <w:r w:rsidR="00820922" w:rsidRPr="006B7CFD">
        <w:rPr>
          <w:b/>
          <w:iCs/>
          <w:spacing w:val="-4"/>
          <w:sz w:val="28"/>
          <w:szCs w:val="28"/>
          <w:lang w:val="nl-NL"/>
        </w:rPr>
        <w:t>uyền xử phạt vi phạm hành chính</w:t>
      </w:r>
    </w:p>
    <w:p w14:paraId="21D963D8" w14:textId="47E62CAB" w:rsidR="009F62D0" w:rsidRPr="006B7CFD" w:rsidRDefault="00C75C37" w:rsidP="006B7CFD">
      <w:pPr>
        <w:pStyle w:val="NormalWeb"/>
        <w:spacing w:before="120" w:beforeAutospacing="0" w:after="120" w:afterAutospacing="0" w:line="264" w:lineRule="auto"/>
        <w:rPr>
          <w:iCs/>
          <w:sz w:val="28"/>
          <w:szCs w:val="28"/>
          <w:lang w:val="nl-NL"/>
        </w:rPr>
      </w:pPr>
      <w:r w:rsidRPr="006B7CFD">
        <w:rPr>
          <w:iCs/>
          <w:spacing w:val="-4"/>
          <w:sz w:val="28"/>
          <w:szCs w:val="28"/>
          <w:lang w:val="nl-NL"/>
        </w:rPr>
        <w:t xml:space="preserve">Điều </w:t>
      </w:r>
      <w:r w:rsidR="001B71AF" w:rsidRPr="006B7CFD">
        <w:rPr>
          <w:iCs/>
          <w:spacing w:val="-4"/>
          <w:sz w:val="28"/>
          <w:szCs w:val="28"/>
          <w:lang w:val="nl-NL"/>
        </w:rPr>
        <w:t>8</w:t>
      </w:r>
      <w:r w:rsidR="000D176F" w:rsidRPr="006B7CFD">
        <w:rPr>
          <w:iCs/>
          <w:spacing w:val="-4"/>
          <w:sz w:val="28"/>
          <w:szCs w:val="28"/>
          <w:lang w:val="nl-NL"/>
        </w:rPr>
        <w:t xml:space="preserve"> </w:t>
      </w:r>
      <w:bookmarkStart w:id="11" w:name="_Hlk187735481"/>
      <w:bookmarkEnd w:id="10"/>
      <w:r w:rsidR="000D176F" w:rsidRPr="006B7CFD">
        <w:rPr>
          <w:bCs/>
          <w:sz w:val="28"/>
          <w:szCs w:val="28"/>
          <w:lang w:val="nl-NL"/>
        </w:rPr>
        <w:t xml:space="preserve">Nghị quyết số </w:t>
      </w:r>
      <w:r w:rsidR="000D176F" w:rsidRPr="006B7CFD">
        <w:rPr>
          <w:sz w:val="28"/>
          <w:szCs w:val="28"/>
          <w:lang w:val="nl-NL"/>
        </w:rPr>
        <w:t>190</w:t>
      </w:r>
      <w:r w:rsidR="000D176F" w:rsidRPr="006B7CFD">
        <w:rPr>
          <w:sz w:val="28"/>
          <w:szCs w:val="28"/>
          <w:lang w:val="vi-VN"/>
        </w:rPr>
        <w:t>/202</w:t>
      </w:r>
      <w:r w:rsidR="000D176F" w:rsidRPr="006B7CFD">
        <w:rPr>
          <w:sz w:val="28"/>
          <w:szCs w:val="28"/>
          <w:lang w:val="nl-NL"/>
        </w:rPr>
        <w:t>5</w:t>
      </w:r>
      <w:r w:rsidR="000D176F" w:rsidRPr="006B7CFD">
        <w:rPr>
          <w:sz w:val="28"/>
          <w:szCs w:val="28"/>
          <w:lang w:val="vi-VN"/>
        </w:rPr>
        <w:t>/QH15</w:t>
      </w:r>
      <w:r w:rsidR="000D176F" w:rsidRPr="006B7CFD">
        <w:rPr>
          <w:sz w:val="28"/>
          <w:szCs w:val="28"/>
          <w:lang w:val="nl-NL"/>
        </w:rPr>
        <w:t xml:space="preserve"> </w:t>
      </w:r>
      <w:r w:rsidR="00CE6B64" w:rsidRPr="006B7CFD">
        <w:rPr>
          <w:iCs/>
          <w:spacing w:val="-4"/>
          <w:sz w:val="28"/>
          <w:szCs w:val="28"/>
          <w:lang w:val="nl-NL"/>
        </w:rPr>
        <w:t xml:space="preserve">đã </w:t>
      </w:r>
      <w:r w:rsidRPr="006B7CFD">
        <w:rPr>
          <w:iCs/>
          <w:spacing w:val="-4"/>
          <w:sz w:val="28"/>
          <w:szCs w:val="28"/>
          <w:lang w:val="nl-NL"/>
        </w:rPr>
        <w:t xml:space="preserve">quy định nguyên tắc xử lý khi </w:t>
      </w:r>
      <w:r w:rsidRPr="006B7CFD">
        <w:rPr>
          <w:iCs/>
          <w:sz w:val="28"/>
          <w:szCs w:val="28"/>
          <w:lang w:val="nl-NL"/>
        </w:rPr>
        <w:t>các chức danh có thẩm quyền xử phạt vi phạm hành chính</w:t>
      </w:r>
      <w:r w:rsidRPr="006B7CFD" w:rsidDel="00480C27">
        <w:rPr>
          <w:iCs/>
          <w:sz w:val="28"/>
          <w:szCs w:val="28"/>
          <w:lang w:val="nl-NL"/>
        </w:rPr>
        <w:t xml:space="preserve"> </w:t>
      </w:r>
      <w:r w:rsidR="000C7EFB" w:rsidRPr="006B7CFD">
        <w:rPr>
          <w:iCs/>
          <w:sz w:val="28"/>
          <w:szCs w:val="28"/>
          <w:lang w:val="nl-NL"/>
        </w:rPr>
        <w:t xml:space="preserve">có </w:t>
      </w:r>
      <w:r w:rsidRPr="006B7CFD">
        <w:rPr>
          <w:iCs/>
          <w:sz w:val="28"/>
          <w:szCs w:val="28"/>
          <w:lang w:val="nl-NL"/>
        </w:rPr>
        <w:t>thay đổi do sắp xếp tổ chức bộ máy</w:t>
      </w:r>
      <w:r w:rsidR="000C7EFB" w:rsidRPr="006B7CFD">
        <w:rPr>
          <w:iCs/>
          <w:sz w:val="28"/>
          <w:szCs w:val="28"/>
          <w:lang w:val="nl-NL"/>
        </w:rPr>
        <w:t xml:space="preserve"> trong các trường hợp:</w:t>
      </w:r>
    </w:p>
    <w:p w14:paraId="7D9454B6" w14:textId="39568C05" w:rsidR="009F62D0" w:rsidRPr="006B7CFD" w:rsidRDefault="000C7EFB" w:rsidP="006B7CFD">
      <w:pPr>
        <w:pStyle w:val="NormalWeb"/>
        <w:spacing w:before="120" w:beforeAutospacing="0" w:after="120" w:afterAutospacing="0" w:line="264" w:lineRule="auto"/>
        <w:rPr>
          <w:iCs/>
          <w:sz w:val="28"/>
          <w:szCs w:val="28"/>
          <w:lang w:val="nl-NL"/>
        </w:rPr>
      </w:pPr>
      <w:r w:rsidRPr="006B7CFD">
        <w:rPr>
          <w:iCs/>
          <w:sz w:val="28"/>
          <w:szCs w:val="28"/>
          <w:lang w:val="nl-NL"/>
        </w:rPr>
        <w:t xml:space="preserve"> (i) </w:t>
      </w:r>
      <w:r w:rsidR="009F62D0" w:rsidRPr="006B7CFD">
        <w:rPr>
          <w:iCs/>
          <w:sz w:val="28"/>
          <w:szCs w:val="28"/>
          <w:lang w:val="nl-NL"/>
        </w:rPr>
        <w:t>T</w:t>
      </w:r>
      <w:r w:rsidRPr="006B7CFD">
        <w:rPr>
          <w:iCs/>
          <w:sz w:val="28"/>
          <w:szCs w:val="28"/>
          <w:lang w:val="nl-NL"/>
        </w:rPr>
        <w:t>hay đổi tên gọi nhưng không thay đổi nhiệm vụ, quyền hạn</w:t>
      </w:r>
      <w:r w:rsidR="00AB1F13" w:rsidRPr="006B7CFD">
        <w:rPr>
          <w:iCs/>
          <w:sz w:val="28"/>
          <w:szCs w:val="28"/>
          <w:lang w:val="nl-NL"/>
        </w:rPr>
        <w:t xml:space="preserve"> thì được giữ nguyên thẩm quyền xử phạt vi phạm hành chính theo quy định của pháp luật về xử lý vi phạm hành chính</w:t>
      </w:r>
      <w:r w:rsidR="009F62D0" w:rsidRPr="006B7CFD">
        <w:rPr>
          <w:iCs/>
          <w:sz w:val="28"/>
          <w:szCs w:val="28"/>
          <w:lang w:val="nl-NL"/>
        </w:rPr>
        <w:t>.</w:t>
      </w:r>
    </w:p>
    <w:p w14:paraId="6DFA1976" w14:textId="723EFE08" w:rsidR="003E0C8D" w:rsidRPr="006B7CFD" w:rsidRDefault="000C7EFB" w:rsidP="006B7CFD">
      <w:pPr>
        <w:pStyle w:val="NormalWeb"/>
        <w:spacing w:before="120" w:beforeAutospacing="0" w:after="120" w:afterAutospacing="0" w:line="264" w:lineRule="auto"/>
        <w:rPr>
          <w:iCs/>
          <w:sz w:val="28"/>
          <w:szCs w:val="28"/>
          <w:lang w:val="nl-NL"/>
        </w:rPr>
      </w:pPr>
      <w:r w:rsidRPr="006B7CFD">
        <w:rPr>
          <w:iCs/>
          <w:sz w:val="28"/>
          <w:szCs w:val="28"/>
          <w:lang w:val="nl-NL"/>
        </w:rPr>
        <w:lastRenderedPageBreak/>
        <w:t>(ii)</w:t>
      </w:r>
      <w:r w:rsidR="001B71AF" w:rsidRPr="006B7CFD">
        <w:rPr>
          <w:iCs/>
          <w:sz w:val="28"/>
          <w:szCs w:val="28"/>
          <w:lang w:val="nl-NL"/>
        </w:rPr>
        <w:t xml:space="preserve"> </w:t>
      </w:r>
      <w:r w:rsidR="003E0C8D" w:rsidRPr="006B7CFD">
        <w:rPr>
          <w:iCs/>
          <w:sz w:val="28"/>
          <w:szCs w:val="28"/>
          <w:lang w:val="nl-NL"/>
        </w:rPr>
        <w:t xml:space="preserve">Các chức danh có thẩm quyền xử phạt vi phạm hành chính do sắp xếp tổ chức bộ máy nhà nước dẫn đến thay đổi về nhiệm vụ, quyền hạn thì Chính phủ quy định thẩm quyền xử phạt vi phạm hành chính của các chức danh đó phù hợp với các nguyên tắc của Luật Xử lý vi phạm hành chính. </w:t>
      </w:r>
    </w:p>
    <w:p w14:paraId="07F6B362" w14:textId="04F64B65" w:rsidR="0013141F" w:rsidRPr="006B7CFD" w:rsidRDefault="0013141F">
      <w:pPr>
        <w:pStyle w:val="NormalWeb"/>
        <w:spacing w:before="120" w:beforeAutospacing="0" w:after="120" w:afterAutospacing="0" w:line="264" w:lineRule="auto"/>
        <w:rPr>
          <w:iCs/>
          <w:sz w:val="28"/>
          <w:szCs w:val="28"/>
          <w:lang w:val="nl-NL"/>
        </w:rPr>
      </w:pPr>
      <w:r w:rsidRPr="006B7CFD">
        <w:rPr>
          <w:sz w:val="28"/>
          <w:szCs w:val="28"/>
          <w:lang w:val="nl-NL"/>
        </w:rPr>
        <w:t xml:space="preserve">Trong thời gian Chính phủ chưa có quy định thì </w:t>
      </w:r>
      <w:r w:rsidRPr="006B7CFD">
        <w:rPr>
          <w:sz w:val="28"/>
          <w:szCs w:val="28"/>
          <w:lang w:val="vi-VN"/>
        </w:rPr>
        <w:t>thẩm quyền xử phạt vi phạm hành chính trong các lĩnh vực quản lý nhà nước do Chánh Thanh tra, Chủ tịch Ủy ban nhân dân hoặc các chức danh khác đang có thẩm quyền xử phạt tiếp tục thực hiện theo quy định của pháp luật cho đến khi có quy định thay thế</w:t>
      </w:r>
      <w:r w:rsidRPr="006B7CFD">
        <w:rPr>
          <w:sz w:val="28"/>
          <w:szCs w:val="28"/>
          <w:lang w:val="nl-NL"/>
        </w:rPr>
        <w:t>.</w:t>
      </w:r>
    </w:p>
    <w:p w14:paraId="4D833321" w14:textId="512C4E0D" w:rsidR="00820922" w:rsidRPr="006B7CFD" w:rsidRDefault="00603585">
      <w:pPr>
        <w:pStyle w:val="NormalWeb"/>
        <w:spacing w:before="120" w:beforeAutospacing="0" w:after="120" w:afterAutospacing="0" w:line="264" w:lineRule="auto"/>
        <w:rPr>
          <w:b/>
          <w:spacing w:val="-4"/>
          <w:sz w:val="28"/>
          <w:szCs w:val="28"/>
          <w:lang w:val="nl-NL"/>
        </w:rPr>
      </w:pPr>
      <w:bookmarkStart w:id="12" w:name="_Hlk187777744"/>
      <w:bookmarkEnd w:id="9"/>
      <w:bookmarkEnd w:id="11"/>
      <w:r w:rsidRPr="006B7CFD">
        <w:rPr>
          <w:b/>
          <w:iCs/>
          <w:spacing w:val="-4"/>
          <w:sz w:val="28"/>
          <w:szCs w:val="28"/>
          <w:lang w:val="nl-NL"/>
        </w:rPr>
        <w:t>2.3.</w:t>
      </w:r>
      <w:r w:rsidR="009F62D0" w:rsidRPr="006B7CFD">
        <w:rPr>
          <w:b/>
          <w:iCs/>
          <w:spacing w:val="-4"/>
          <w:sz w:val="28"/>
          <w:szCs w:val="28"/>
          <w:lang w:val="nl-NL"/>
        </w:rPr>
        <w:t>8</w:t>
      </w:r>
      <w:r w:rsidR="00820922" w:rsidRPr="006B7CFD">
        <w:rPr>
          <w:b/>
          <w:iCs/>
          <w:spacing w:val="-4"/>
          <w:sz w:val="28"/>
          <w:szCs w:val="28"/>
          <w:lang w:val="nl-NL"/>
        </w:rPr>
        <w:t>.</w:t>
      </w:r>
      <w:r w:rsidR="00C75C37" w:rsidRPr="006B7CFD">
        <w:rPr>
          <w:b/>
          <w:iCs/>
          <w:spacing w:val="-4"/>
          <w:sz w:val="28"/>
          <w:szCs w:val="28"/>
          <w:lang w:val="nl-NL"/>
        </w:rPr>
        <w:t xml:space="preserve"> </w:t>
      </w:r>
      <w:r w:rsidR="00C75C37" w:rsidRPr="006B7CFD">
        <w:rPr>
          <w:b/>
          <w:spacing w:val="-4"/>
          <w:sz w:val="28"/>
          <w:szCs w:val="28"/>
          <w:lang w:val="nl-NL"/>
        </w:rPr>
        <w:t xml:space="preserve">Về </w:t>
      </w:r>
      <w:bookmarkStart w:id="13" w:name="_Hlk187276415"/>
      <w:r w:rsidR="001E42E0" w:rsidRPr="006B7CFD">
        <w:rPr>
          <w:b/>
          <w:spacing w:val="-4"/>
          <w:sz w:val="28"/>
          <w:szCs w:val="28"/>
          <w:lang w:val="nl-NL"/>
        </w:rPr>
        <w:t>thực hiện</w:t>
      </w:r>
      <w:r w:rsidR="00C75C37" w:rsidRPr="006B7CFD">
        <w:rPr>
          <w:b/>
          <w:spacing w:val="-4"/>
          <w:sz w:val="28"/>
          <w:szCs w:val="28"/>
          <w:lang w:val="nl-NL"/>
        </w:rPr>
        <w:t xml:space="preserve"> điều ước quốc tế, thỏa thuận quốc tế</w:t>
      </w:r>
    </w:p>
    <w:p w14:paraId="0CDDD5AC" w14:textId="644C701D" w:rsidR="0013141F" w:rsidRPr="006B7CFD" w:rsidRDefault="0013141F">
      <w:pPr>
        <w:pStyle w:val="NormalWeb"/>
        <w:spacing w:before="120" w:beforeAutospacing="0" w:after="120" w:afterAutospacing="0" w:line="264" w:lineRule="auto"/>
        <w:rPr>
          <w:sz w:val="28"/>
          <w:szCs w:val="28"/>
          <w:lang w:val="nl-NL"/>
        </w:rPr>
      </w:pPr>
      <w:r w:rsidRPr="006B7CFD">
        <w:rPr>
          <w:spacing w:val="-4"/>
          <w:sz w:val="28"/>
          <w:szCs w:val="28"/>
          <w:lang w:val="nl-NL"/>
        </w:rPr>
        <w:t>Điều 9</w:t>
      </w:r>
      <w:r w:rsidR="00C75C37" w:rsidRPr="006B7CFD">
        <w:rPr>
          <w:spacing w:val="-4"/>
          <w:sz w:val="28"/>
          <w:szCs w:val="28"/>
          <w:lang w:val="nl-NL"/>
        </w:rPr>
        <w:t xml:space="preserve"> </w:t>
      </w:r>
      <w:bookmarkEnd w:id="13"/>
      <w:r w:rsidRPr="006B7CFD">
        <w:rPr>
          <w:bCs/>
          <w:sz w:val="28"/>
          <w:szCs w:val="28"/>
          <w:lang w:val="nl-NL"/>
        </w:rPr>
        <w:t xml:space="preserve">Nghị quyết số </w:t>
      </w:r>
      <w:r w:rsidRPr="006B7CFD">
        <w:rPr>
          <w:sz w:val="28"/>
          <w:szCs w:val="28"/>
          <w:lang w:val="nl-NL"/>
        </w:rPr>
        <w:t>190</w:t>
      </w:r>
      <w:r w:rsidRPr="006B7CFD">
        <w:rPr>
          <w:sz w:val="28"/>
          <w:szCs w:val="28"/>
          <w:lang w:val="vi-VN"/>
        </w:rPr>
        <w:t>/202</w:t>
      </w:r>
      <w:r w:rsidRPr="006B7CFD">
        <w:rPr>
          <w:sz w:val="28"/>
          <w:szCs w:val="28"/>
          <w:lang w:val="nl-NL"/>
        </w:rPr>
        <w:t>5</w:t>
      </w:r>
      <w:r w:rsidRPr="006B7CFD">
        <w:rPr>
          <w:sz w:val="28"/>
          <w:szCs w:val="28"/>
          <w:lang w:val="vi-VN"/>
        </w:rPr>
        <w:t>/QH15</w:t>
      </w:r>
      <w:r w:rsidRPr="006B7CFD">
        <w:rPr>
          <w:sz w:val="28"/>
          <w:szCs w:val="28"/>
          <w:lang w:val="nl-NL"/>
        </w:rPr>
        <w:t xml:space="preserve"> </w:t>
      </w:r>
      <w:r w:rsidR="00C75C37" w:rsidRPr="006B7CFD">
        <w:rPr>
          <w:spacing w:val="-4"/>
          <w:sz w:val="28"/>
          <w:szCs w:val="28"/>
          <w:lang w:val="nl-NL"/>
        </w:rPr>
        <w:t xml:space="preserve">quy định trách nhiệm của </w:t>
      </w:r>
      <w:r w:rsidRPr="006B7CFD">
        <w:rPr>
          <w:sz w:val="28"/>
          <w:szCs w:val="28"/>
          <w:lang w:val="nl-NL"/>
        </w:rPr>
        <w:t>cơ quan tiếp nhận chức năng, nhiệm vụ, quyền hạn liên quan đến việc ký kết, thực hiện điều ước quốc tế, thỏa thuận quốc tế mà nước Cộng hòa xã hội chủ nghĩa Việt Nam là thành viên hoặc Việt Nam là bên ký kết khi thực hiện sắp xếp tổ chức bộ máy nhà nước</w:t>
      </w:r>
      <w:r w:rsidR="001E42E0" w:rsidRPr="006B7CFD">
        <w:rPr>
          <w:sz w:val="28"/>
          <w:szCs w:val="28"/>
          <w:lang w:val="nl-NL"/>
        </w:rPr>
        <w:t>. Trong đó:</w:t>
      </w:r>
    </w:p>
    <w:p w14:paraId="3AF1FA99" w14:textId="6375FA20" w:rsidR="001E42E0" w:rsidRPr="006B7CFD" w:rsidRDefault="00B067B0">
      <w:pPr>
        <w:pStyle w:val="NormalWeb"/>
        <w:spacing w:before="120" w:beforeAutospacing="0" w:after="120" w:afterAutospacing="0" w:line="264" w:lineRule="auto"/>
        <w:rPr>
          <w:sz w:val="28"/>
          <w:szCs w:val="28"/>
          <w:lang w:val="nl-NL"/>
        </w:rPr>
      </w:pPr>
      <w:r w:rsidRPr="006B7CFD">
        <w:rPr>
          <w:sz w:val="28"/>
          <w:szCs w:val="28"/>
          <w:lang w:val="nl-NL"/>
        </w:rPr>
        <w:t xml:space="preserve">- </w:t>
      </w:r>
      <w:r w:rsidR="001E42E0" w:rsidRPr="006B7CFD">
        <w:rPr>
          <w:sz w:val="28"/>
          <w:szCs w:val="28"/>
          <w:lang w:val="nl-NL"/>
        </w:rPr>
        <w:t xml:space="preserve">Trường hợp cần sửa đổi quy định về tên gọi của cơ quan trong điều ước quốc tế đã có hiệu lực thì cơ quan tiếp nhận chức năng, nhiệm vụ, quyền hạn đề xuất nội dung sửa đổi và thông báo đến Bộ Ngoại giao. Trên cơ sở thống nhất ý kiến với cơ quan tiếp nhận chức năng, nhiệm vụ, quyền hạn, Bộ Ngoại giao gửi Công hàm cho đối tác nước ngoài thông báo về việc sửa đổi quy định về tên gọi của cơ quan trong điều ước quốc tế. </w:t>
      </w:r>
    </w:p>
    <w:p w14:paraId="702796A5" w14:textId="4009858D" w:rsidR="001E42E0" w:rsidRPr="006B7CFD" w:rsidRDefault="00B067B0">
      <w:pPr>
        <w:pStyle w:val="NormalWeb"/>
        <w:spacing w:before="120" w:beforeAutospacing="0" w:after="120" w:afterAutospacing="0" w:line="264" w:lineRule="auto"/>
        <w:rPr>
          <w:sz w:val="28"/>
          <w:szCs w:val="28"/>
          <w:lang w:val="nl-NL"/>
        </w:rPr>
      </w:pPr>
      <w:r w:rsidRPr="006B7CFD">
        <w:rPr>
          <w:sz w:val="28"/>
          <w:szCs w:val="28"/>
          <w:lang w:val="nl-NL"/>
        </w:rPr>
        <w:t xml:space="preserve">- </w:t>
      </w:r>
      <w:r w:rsidR="001E42E0" w:rsidRPr="006B7CFD">
        <w:rPr>
          <w:sz w:val="28"/>
          <w:szCs w:val="28"/>
          <w:lang w:val="nl-NL"/>
        </w:rPr>
        <w:t>Trường hợp cần sửa đổi quy định về tên gọi của cơ quan trong thỏa thuận quốc tế thì cơ quan tiếp nhận chức năng, nhiệm vụ, quyền hạn trao đổi, thống nhất với đối tác nước ngoài về việc sửa đổi quy định về tên gọi của cơ quan; sau đó thông báo đến Bộ Ngoại giao về việc sửa đổi để theo dõi, phối hợp.</w:t>
      </w:r>
    </w:p>
    <w:p w14:paraId="39CB3AB1" w14:textId="0AF4F7C1" w:rsidR="001E42E0" w:rsidRPr="006B7CFD" w:rsidRDefault="00B067B0">
      <w:pPr>
        <w:pStyle w:val="NormalWeb"/>
        <w:spacing w:before="120" w:beforeAutospacing="0" w:after="120" w:afterAutospacing="0" w:line="264" w:lineRule="auto"/>
        <w:rPr>
          <w:sz w:val="28"/>
          <w:szCs w:val="28"/>
          <w:lang w:val="nl-NL"/>
        </w:rPr>
      </w:pPr>
      <w:r w:rsidRPr="006B7CFD">
        <w:rPr>
          <w:sz w:val="28"/>
          <w:szCs w:val="28"/>
          <w:lang w:val="nl-NL"/>
        </w:rPr>
        <w:t xml:space="preserve">- </w:t>
      </w:r>
      <w:r w:rsidR="001E42E0" w:rsidRPr="006B7CFD">
        <w:rPr>
          <w:sz w:val="28"/>
          <w:szCs w:val="28"/>
          <w:lang w:val="nl-NL"/>
        </w:rPr>
        <w:t>Điều ước quốc tế hoặc thỏa thuận quốc tế nhân danh Nhà nước, Quốc hội, Chính phủ đã hoàn tất đàm phán nhưng chưa ký thì cơ quan tiếp nhận chức năng, nhiệm vụ, quyền hạn chủ động trao đổi với đối tác nước ngoài chỉnh sửa quy định về tên gọi cơ quan (nếu có).</w:t>
      </w:r>
    </w:p>
    <w:p w14:paraId="59F59DA2" w14:textId="72D16F0B" w:rsidR="007A6182" w:rsidRPr="006B7CFD" w:rsidRDefault="00B067B0">
      <w:pPr>
        <w:pStyle w:val="NormalWeb"/>
        <w:spacing w:before="120" w:beforeAutospacing="0" w:after="120" w:afterAutospacing="0" w:line="264" w:lineRule="auto"/>
        <w:rPr>
          <w:sz w:val="28"/>
          <w:szCs w:val="28"/>
          <w:lang w:val="sv-SE"/>
        </w:rPr>
      </w:pPr>
      <w:r w:rsidRPr="006B7CFD">
        <w:rPr>
          <w:sz w:val="28"/>
          <w:szCs w:val="28"/>
          <w:lang w:val="nl-NL"/>
        </w:rPr>
        <w:t xml:space="preserve">- </w:t>
      </w:r>
      <w:r w:rsidR="007A6182" w:rsidRPr="006B7CFD">
        <w:rPr>
          <w:sz w:val="28"/>
          <w:szCs w:val="28"/>
          <w:lang w:val="nl-NL"/>
        </w:rPr>
        <w:t>Điều ước quốc tế hoặc thỏa thuận quốc tế nhân danh Nhà nước, Quốc hội, Chính phủ đã ký nhưng chưa có hiệu lực thì trong trường hợp cần thiết, cơ quan tiếp nhận chức năng, nhiệm vụ, quyền hạn trao đổi, thống nhất với đối tác nước ngoài về cách thức chỉnh sửa quy định về tên gọi cơ quan và thông báo đến Bộ Ngoại giao để phối hợp theo dõi.</w:t>
      </w:r>
    </w:p>
    <w:p w14:paraId="69F48B1B" w14:textId="0F5CC5B6" w:rsidR="00C75C37" w:rsidRPr="006B7CFD" w:rsidRDefault="00AA1B43">
      <w:pPr>
        <w:pStyle w:val="NormalWeb"/>
        <w:spacing w:before="120" w:beforeAutospacing="0" w:after="120" w:afterAutospacing="0" w:line="264" w:lineRule="auto"/>
        <w:rPr>
          <w:sz w:val="28"/>
          <w:szCs w:val="28"/>
          <w:lang w:val="sv-SE"/>
        </w:rPr>
      </w:pPr>
      <w:r w:rsidRPr="006B7CFD">
        <w:rPr>
          <w:sz w:val="28"/>
          <w:szCs w:val="28"/>
          <w:lang w:val="sv-SE"/>
        </w:rPr>
        <w:t xml:space="preserve">Bên cạnh đó, </w:t>
      </w:r>
      <w:r w:rsidRPr="006B7CFD">
        <w:rPr>
          <w:spacing w:val="-4"/>
          <w:sz w:val="28"/>
          <w:szCs w:val="28"/>
          <w:lang w:val="nl-NL"/>
        </w:rPr>
        <w:t xml:space="preserve">Điều 9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z w:val="28"/>
          <w:szCs w:val="28"/>
          <w:lang w:val="sv-SE"/>
        </w:rPr>
        <w:t xml:space="preserve"> cũng quy định việc xử lý trong t</w:t>
      </w:r>
      <w:r w:rsidR="007A6182" w:rsidRPr="006B7CFD">
        <w:rPr>
          <w:sz w:val="28"/>
          <w:szCs w:val="28"/>
          <w:lang w:val="sv-SE"/>
        </w:rPr>
        <w:t xml:space="preserve">rường hợp phát sinh vấn đề thuộc trách nhiệm của nhiều cơ quan hoặc vấn đề chưa được </w:t>
      </w:r>
      <w:r w:rsidRPr="006B7CFD">
        <w:rPr>
          <w:sz w:val="28"/>
          <w:szCs w:val="28"/>
          <w:lang w:val="sv-SE"/>
        </w:rPr>
        <w:t xml:space="preserve">quy định tại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007A6182" w:rsidRPr="006B7CFD">
        <w:rPr>
          <w:sz w:val="28"/>
          <w:szCs w:val="28"/>
          <w:lang w:val="sv-SE"/>
        </w:rPr>
        <w:t xml:space="preserve"> thì cơ quan liên quan báo cáo Thủ tướng Chính phủ xem </w:t>
      </w:r>
      <w:r w:rsidR="00015679" w:rsidRPr="006B7CFD">
        <w:rPr>
          <w:sz w:val="28"/>
          <w:szCs w:val="28"/>
          <w:lang w:val="sv-SE"/>
        </w:rPr>
        <w:t xml:space="preserve">xét, quyết định, </w:t>
      </w:r>
      <w:r w:rsidR="00C75C37" w:rsidRPr="006B7CFD">
        <w:rPr>
          <w:sz w:val="28"/>
          <w:szCs w:val="28"/>
          <w:lang w:val="sv-SE"/>
        </w:rPr>
        <w:t xml:space="preserve">bảo đảm </w:t>
      </w:r>
      <w:r w:rsidR="00C75C37" w:rsidRPr="006B7CFD">
        <w:rPr>
          <w:sz w:val="28"/>
          <w:szCs w:val="28"/>
          <w:shd w:val="clear" w:color="auto" w:fill="FFFFFF"/>
          <w:lang w:val="sv-SE"/>
        </w:rPr>
        <w:t xml:space="preserve">không gián đoạn việc thực hiện điều ước quốc tế, thỏa thuận quốc tế và không làm ảnh hưởng đến việc thực hiện </w:t>
      </w:r>
      <w:r w:rsidR="00C75C37" w:rsidRPr="006B7CFD">
        <w:rPr>
          <w:sz w:val="28"/>
          <w:szCs w:val="28"/>
          <w:lang w:val="sv-SE"/>
        </w:rPr>
        <w:t>các cam kết quốc tế</w:t>
      </w:r>
      <w:r w:rsidR="00C75C37" w:rsidRPr="006B7CFD">
        <w:rPr>
          <w:sz w:val="28"/>
          <w:szCs w:val="28"/>
          <w:shd w:val="clear" w:color="auto" w:fill="FFFFFF"/>
          <w:lang w:val="sv-SE"/>
        </w:rPr>
        <w:t xml:space="preserve"> của </w:t>
      </w:r>
      <w:r w:rsidR="00C75C37" w:rsidRPr="006B7CFD">
        <w:rPr>
          <w:sz w:val="28"/>
          <w:szCs w:val="28"/>
          <w:lang w:val="sv-SE"/>
        </w:rPr>
        <w:t>nước Cộng hòa xã hội chủ nghĩa</w:t>
      </w:r>
      <w:r w:rsidR="00C75C37" w:rsidRPr="006B7CFD">
        <w:rPr>
          <w:sz w:val="28"/>
          <w:szCs w:val="28"/>
          <w:shd w:val="clear" w:color="auto" w:fill="FFFFFF"/>
          <w:lang w:val="sv-SE"/>
        </w:rPr>
        <w:t xml:space="preserve"> Việt Nam. </w:t>
      </w:r>
    </w:p>
    <w:bookmarkEnd w:id="12"/>
    <w:p w14:paraId="5CF09397" w14:textId="47F85FA7" w:rsidR="00820922" w:rsidRPr="006B7CFD" w:rsidRDefault="00603585" w:rsidP="006B7CFD">
      <w:pPr>
        <w:pStyle w:val="NormalWeb"/>
        <w:spacing w:before="120" w:beforeAutospacing="0" w:after="120" w:afterAutospacing="0" w:line="264" w:lineRule="auto"/>
        <w:rPr>
          <w:sz w:val="28"/>
          <w:szCs w:val="28"/>
          <w:lang w:val="nl-NL"/>
        </w:rPr>
      </w:pPr>
      <w:r w:rsidRPr="006B7CFD">
        <w:rPr>
          <w:b/>
          <w:spacing w:val="-4"/>
          <w:sz w:val="28"/>
          <w:szCs w:val="28"/>
          <w:lang w:val="nl-NL"/>
        </w:rPr>
        <w:lastRenderedPageBreak/>
        <w:t>2.3.</w:t>
      </w:r>
      <w:r w:rsidR="009F62D0" w:rsidRPr="006B7CFD">
        <w:rPr>
          <w:b/>
          <w:spacing w:val="-4"/>
          <w:sz w:val="28"/>
          <w:szCs w:val="28"/>
          <w:lang w:val="nl-NL"/>
        </w:rPr>
        <w:t>9</w:t>
      </w:r>
      <w:r w:rsidR="00820922" w:rsidRPr="006B7CFD">
        <w:rPr>
          <w:b/>
          <w:spacing w:val="-4"/>
          <w:sz w:val="28"/>
          <w:szCs w:val="28"/>
          <w:lang w:val="nl-NL"/>
        </w:rPr>
        <w:t>.</w:t>
      </w:r>
      <w:r w:rsidR="00C75C37" w:rsidRPr="006B7CFD">
        <w:rPr>
          <w:b/>
          <w:spacing w:val="-4"/>
          <w:sz w:val="28"/>
          <w:szCs w:val="28"/>
          <w:lang w:val="nl-NL"/>
        </w:rPr>
        <w:t xml:space="preserve"> </w:t>
      </w:r>
      <w:r w:rsidR="00C75C37" w:rsidRPr="006B7CFD">
        <w:rPr>
          <w:b/>
          <w:sz w:val="28"/>
          <w:szCs w:val="28"/>
          <w:lang w:val="nl-NL"/>
        </w:rPr>
        <w:t xml:space="preserve">Về </w:t>
      </w:r>
      <w:bookmarkStart w:id="14" w:name="_Hlk187587273"/>
      <w:r w:rsidR="00C75C37" w:rsidRPr="006B7CFD">
        <w:rPr>
          <w:b/>
          <w:sz w:val="28"/>
          <w:szCs w:val="28"/>
          <w:lang w:val="nl-NL"/>
        </w:rPr>
        <w:t>giá tr</w:t>
      </w:r>
      <w:r w:rsidR="001B71AF" w:rsidRPr="006B7CFD">
        <w:rPr>
          <w:b/>
          <w:sz w:val="28"/>
          <w:szCs w:val="28"/>
          <w:lang w:val="nl-NL"/>
        </w:rPr>
        <w:t xml:space="preserve">ị của văn bản, </w:t>
      </w:r>
      <w:r w:rsidR="00C75C37" w:rsidRPr="006B7CFD">
        <w:rPr>
          <w:b/>
          <w:sz w:val="28"/>
          <w:szCs w:val="28"/>
          <w:lang w:val="nl-NL"/>
        </w:rPr>
        <w:t>giấy tờ</w:t>
      </w:r>
      <w:r w:rsidR="001B71AF" w:rsidRPr="006B7CFD">
        <w:rPr>
          <w:b/>
          <w:sz w:val="28"/>
          <w:szCs w:val="28"/>
          <w:lang w:val="nl-NL"/>
        </w:rPr>
        <w:t xml:space="preserve"> </w:t>
      </w:r>
      <w:r w:rsidR="00C75C37" w:rsidRPr="006B7CFD">
        <w:rPr>
          <w:b/>
          <w:sz w:val="28"/>
          <w:szCs w:val="28"/>
          <w:lang w:val="nl-NL"/>
        </w:rPr>
        <w:t xml:space="preserve">đã được cơ quan, </w:t>
      </w:r>
      <w:r w:rsidR="00015679" w:rsidRPr="006B7CFD">
        <w:rPr>
          <w:b/>
          <w:sz w:val="28"/>
          <w:szCs w:val="28"/>
          <w:lang w:val="nl-NL"/>
        </w:rPr>
        <w:t>chức danh</w:t>
      </w:r>
      <w:r w:rsidR="00C75C37" w:rsidRPr="006B7CFD">
        <w:rPr>
          <w:b/>
          <w:sz w:val="28"/>
          <w:szCs w:val="28"/>
          <w:lang w:val="nl-NL"/>
        </w:rPr>
        <w:t xml:space="preserve"> có thẩm quyền ban hành</w:t>
      </w:r>
      <w:bookmarkEnd w:id="14"/>
      <w:r w:rsidR="001B71AF" w:rsidRPr="006B7CFD">
        <w:rPr>
          <w:b/>
          <w:sz w:val="28"/>
          <w:szCs w:val="28"/>
          <w:lang w:val="nl-NL"/>
        </w:rPr>
        <w:t>, cấp</w:t>
      </w:r>
      <w:bookmarkStart w:id="15" w:name="_Hlk187735595"/>
    </w:p>
    <w:p w14:paraId="51614903" w14:textId="5AF9DB43" w:rsidR="00015679" w:rsidRPr="006B7CFD" w:rsidRDefault="00820922" w:rsidP="006B7CFD">
      <w:pPr>
        <w:pStyle w:val="NormalWeb"/>
        <w:spacing w:before="120" w:beforeAutospacing="0" w:after="120" w:afterAutospacing="0" w:line="264" w:lineRule="auto"/>
        <w:rPr>
          <w:sz w:val="28"/>
          <w:szCs w:val="28"/>
          <w:lang w:val="nl-NL"/>
        </w:rPr>
      </w:pPr>
      <w:r w:rsidRPr="006B7CFD">
        <w:rPr>
          <w:sz w:val="28"/>
          <w:szCs w:val="28"/>
          <w:lang w:val="nl-NL"/>
        </w:rPr>
        <w:t>-</w:t>
      </w:r>
      <w:r w:rsidR="00015679" w:rsidRPr="006B7CFD">
        <w:rPr>
          <w:sz w:val="28"/>
          <w:szCs w:val="28"/>
          <w:lang w:val="nl-NL"/>
        </w:rPr>
        <w:t xml:space="preserve"> Theo quy định tại khoản 1 </w:t>
      </w:r>
      <w:r w:rsidR="00603585" w:rsidRPr="006B7CFD">
        <w:rPr>
          <w:spacing w:val="-4"/>
          <w:sz w:val="28"/>
          <w:szCs w:val="28"/>
          <w:lang w:val="nl-NL"/>
        </w:rPr>
        <w:t>Điều 10</w:t>
      </w:r>
      <w:r w:rsidR="00015679" w:rsidRPr="006B7CFD">
        <w:rPr>
          <w:spacing w:val="-4"/>
          <w:sz w:val="28"/>
          <w:szCs w:val="28"/>
          <w:lang w:val="nl-NL"/>
        </w:rPr>
        <w:t xml:space="preserve"> </w:t>
      </w:r>
      <w:r w:rsidR="00015679" w:rsidRPr="006B7CFD">
        <w:rPr>
          <w:bCs/>
          <w:sz w:val="28"/>
          <w:szCs w:val="28"/>
          <w:lang w:val="nl-NL"/>
        </w:rPr>
        <w:t xml:space="preserve">Nghị quyết số </w:t>
      </w:r>
      <w:r w:rsidR="00015679" w:rsidRPr="006B7CFD">
        <w:rPr>
          <w:sz w:val="28"/>
          <w:szCs w:val="28"/>
          <w:lang w:val="nl-NL"/>
        </w:rPr>
        <w:t>190</w:t>
      </w:r>
      <w:r w:rsidR="00015679" w:rsidRPr="006B7CFD">
        <w:rPr>
          <w:sz w:val="28"/>
          <w:szCs w:val="28"/>
          <w:lang w:val="vi-VN"/>
        </w:rPr>
        <w:t>/202</w:t>
      </w:r>
      <w:r w:rsidR="00015679" w:rsidRPr="006B7CFD">
        <w:rPr>
          <w:sz w:val="28"/>
          <w:szCs w:val="28"/>
          <w:lang w:val="nl-NL"/>
        </w:rPr>
        <w:t>5</w:t>
      </w:r>
      <w:r w:rsidR="00015679" w:rsidRPr="006B7CFD">
        <w:rPr>
          <w:sz w:val="28"/>
          <w:szCs w:val="28"/>
          <w:lang w:val="vi-VN"/>
        </w:rPr>
        <w:t>/QH15</w:t>
      </w:r>
      <w:r w:rsidR="00015679" w:rsidRPr="006B7CFD">
        <w:rPr>
          <w:sz w:val="28"/>
          <w:szCs w:val="28"/>
          <w:lang w:val="nl-NL"/>
        </w:rPr>
        <w:t xml:space="preserve">,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 </w:t>
      </w:r>
    </w:p>
    <w:p w14:paraId="224B5CAA" w14:textId="77777777" w:rsidR="00CD71E6" w:rsidRPr="006B7CFD" w:rsidRDefault="0026332E" w:rsidP="006B7CFD">
      <w:pPr>
        <w:spacing w:after="120" w:line="264" w:lineRule="auto"/>
        <w:rPr>
          <w:lang w:val="nl-NL"/>
        </w:rPr>
      </w:pPr>
      <w:r w:rsidRPr="006B7CFD">
        <w:rPr>
          <w:lang w:val="nl-NL"/>
        </w:rPr>
        <w:t xml:space="preserve">Ví dụ: </w:t>
      </w:r>
    </w:p>
    <w:p w14:paraId="3AA5AE2D" w14:textId="10BF7015" w:rsidR="0026332E" w:rsidRPr="006B7CFD" w:rsidRDefault="00CD71E6" w:rsidP="006B7CFD">
      <w:pPr>
        <w:spacing w:after="120" w:line="264" w:lineRule="auto"/>
        <w:rPr>
          <w:lang w:val="nl-NL"/>
        </w:rPr>
      </w:pPr>
      <w:r w:rsidRPr="006B7CFD">
        <w:rPr>
          <w:lang w:val="nl-NL"/>
        </w:rPr>
        <w:t xml:space="preserve">+ </w:t>
      </w:r>
      <w:r w:rsidR="0026332E" w:rsidRPr="006B7CFD">
        <w:rPr>
          <w:shd w:val="clear" w:color="auto" w:fill="FFFFFF"/>
          <w:lang w:val="nl-NL"/>
        </w:rPr>
        <w:t>Giấy phép lái xe của cá nhân được Sở Giao thông vận tải tỉnh</w:t>
      </w:r>
      <w:r w:rsidR="0034526D">
        <w:rPr>
          <w:shd w:val="clear" w:color="auto" w:fill="FFFFFF"/>
          <w:lang w:val="nl-NL"/>
        </w:rPr>
        <w:t xml:space="preserve">, thành phố trực thuộc Trung ương </w:t>
      </w:r>
      <w:r w:rsidR="0026332E" w:rsidRPr="006B7CFD">
        <w:rPr>
          <w:shd w:val="clear" w:color="auto" w:fill="FFFFFF"/>
          <w:lang w:val="nl-NL"/>
        </w:rPr>
        <w:t xml:space="preserve">cấp </w:t>
      </w:r>
      <w:r w:rsidR="0026332E" w:rsidRPr="006B7CFD">
        <w:rPr>
          <w:lang w:val="nl-NL"/>
        </w:rPr>
        <w:t xml:space="preserve">trước khi sắp xếp </w:t>
      </w:r>
      <w:r w:rsidR="0026332E" w:rsidRPr="006B7CFD">
        <w:rPr>
          <w:shd w:val="clear" w:color="auto" w:fill="FFFFFF"/>
          <w:lang w:val="nl-NL"/>
        </w:rPr>
        <w:t xml:space="preserve">và vẫn chưa hết thời hạn sử dụng thì cá nhân </w:t>
      </w:r>
      <w:r w:rsidR="0026332E" w:rsidRPr="006B7CFD">
        <w:rPr>
          <w:lang w:val="nl-NL"/>
        </w:rPr>
        <w:t xml:space="preserve">tiếp tục được sử dụng Giấy phép lái xe </w:t>
      </w:r>
      <w:r w:rsidR="005B2244">
        <w:rPr>
          <w:lang w:val="nl-NL"/>
        </w:rPr>
        <w:t>đã được</w:t>
      </w:r>
      <w:r w:rsidR="0026332E" w:rsidRPr="006B7CFD">
        <w:rPr>
          <w:shd w:val="clear" w:color="auto" w:fill="FFFFFF"/>
          <w:lang w:val="nl-NL"/>
        </w:rPr>
        <w:t xml:space="preserve"> cấp </w:t>
      </w:r>
      <w:r w:rsidR="0026332E" w:rsidRPr="006B7CFD">
        <w:rPr>
          <w:lang w:val="nl-NL"/>
        </w:rPr>
        <w:t xml:space="preserve">cho đến khi hết thời hạn theo quy định của pháp luật, trừ trường hợp pháp luật có quy định khác (khi Giấy phép lái xe đó thuộc trường hợp cấp đổi, thu hồi, hủy bỏ theo quy định). </w:t>
      </w:r>
    </w:p>
    <w:p w14:paraId="6CDDB974" w14:textId="5951DC96" w:rsidR="00CD71E6" w:rsidRPr="006B7CFD" w:rsidRDefault="00CD71E6" w:rsidP="006B7CFD">
      <w:pPr>
        <w:spacing w:after="120" w:line="264" w:lineRule="auto"/>
        <w:rPr>
          <w:lang w:val="nl-NL"/>
        </w:rPr>
      </w:pPr>
      <w:r w:rsidRPr="006B7CFD">
        <w:rPr>
          <w:lang w:val="nl-NL"/>
        </w:rPr>
        <w:t xml:space="preserve">+ Thông tư số </w:t>
      </w:r>
      <w:r w:rsidRPr="006B7CFD">
        <w:rPr>
          <w:shd w:val="clear" w:color="auto" w:fill="FFFFFF"/>
          <w:lang w:val="nl-NL"/>
        </w:rPr>
        <w:t xml:space="preserve">10/2024/TT-BTNMT ngày 31/07/2024 của </w:t>
      </w:r>
      <w:r w:rsidRPr="006B7CFD">
        <w:rPr>
          <w:rStyle w:val="Emphasis"/>
          <w:i w:val="0"/>
          <w:iCs w:val="0"/>
          <w:shd w:val="clear" w:color="auto" w:fill="FFFFFF"/>
          <w:lang w:val="nl-NL"/>
        </w:rPr>
        <w:t xml:space="preserve">Bộ trưởng Bộ Tài nguyên và Môi trường quy định về hồ sơ địa chính, Giấy chứng nhận quyền sử dụng đất, quyền sở hữu tài sản gắn liền với đất ban hành, đang còn hiệu lực sẽ </w:t>
      </w:r>
      <w:r w:rsidRPr="006B7CFD">
        <w:rPr>
          <w:lang w:val="nl-NL"/>
        </w:rPr>
        <w:t xml:space="preserve">tiếp tục được áp dụng </w:t>
      </w:r>
      <w:r w:rsidR="005B2244" w:rsidRPr="006B7CFD">
        <w:rPr>
          <w:lang w:val="nl-NL"/>
        </w:rPr>
        <w:t xml:space="preserve">theo quy định của pháp luật </w:t>
      </w:r>
      <w:r w:rsidRPr="006B7CFD">
        <w:rPr>
          <w:lang w:val="nl-NL"/>
        </w:rPr>
        <w:t>cho đến khi được sửa đổi, bổ sung, thay thế, bãi bỏ bởi Bộ trưởng Bộ Nông nghiệp và Môi trường hoặc cơ quan, người có thẩm quyền theo quy định.</w:t>
      </w:r>
    </w:p>
    <w:p w14:paraId="088AA0E8" w14:textId="2F97B376" w:rsidR="00015679" w:rsidRPr="006B7CFD" w:rsidRDefault="00820922" w:rsidP="006B7CFD">
      <w:pPr>
        <w:pStyle w:val="NormalWeb"/>
        <w:spacing w:before="120" w:beforeAutospacing="0" w:after="120" w:afterAutospacing="0" w:line="264" w:lineRule="auto"/>
        <w:rPr>
          <w:sz w:val="28"/>
          <w:szCs w:val="28"/>
          <w:lang w:val="nl-NL"/>
        </w:rPr>
      </w:pPr>
      <w:r w:rsidRPr="006B7CFD">
        <w:rPr>
          <w:sz w:val="28"/>
          <w:szCs w:val="28"/>
          <w:lang w:val="nl-NL"/>
        </w:rPr>
        <w:t>-</w:t>
      </w:r>
      <w:r w:rsidR="00015679" w:rsidRPr="006B7CFD">
        <w:rPr>
          <w:sz w:val="28"/>
          <w:szCs w:val="28"/>
          <w:lang w:val="nl-NL"/>
        </w:rPr>
        <w:t xml:space="preserve"> </w:t>
      </w:r>
      <w:r w:rsidR="00CD71E6" w:rsidRPr="006B7CFD">
        <w:rPr>
          <w:b/>
          <w:bCs/>
          <w:sz w:val="28"/>
          <w:szCs w:val="28"/>
          <w:lang w:val="nl-NL"/>
        </w:rPr>
        <w:t>Đặc biệt</w:t>
      </w:r>
      <w:r w:rsidR="00015679" w:rsidRPr="006B7CFD">
        <w:rPr>
          <w:b/>
          <w:bCs/>
          <w:sz w:val="28"/>
          <w:szCs w:val="28"/>
          <w:lang w:val="nl-NL"/>
        </w:rPr>
        <w:t>,</w:t>
      </w:r>
      <w:r w:rsidR="00015679" w:rsidRPr="006B7CFD">
        <w:rPr>
          <w:sz w:val="28"/>
          <w:szCs w:val="28"/>
          <w:lang w:val="nl-NL"/>
        </w:rPr>
        <w:t xml:space="preserve"> tại khoản 2 </w:t>
      </w:r>
      <w:r w:rsidR="00603585" w:rsidRPr="006B7CFD">
        <w:rPr>
          <w:spacing w:val="-4"/>
          <w:sz w:val="28"/>
          <w:szCs w:val="28"/>
          <w:lang w:val="nl-NL"/>
        </w:rPr>
        <w:t>Điều 10</w:t>
      </w:r>
      <w:r w:rsidR="00015679" w:rsidRPr="006B7CFD">
        <w:rPr>
          <w:spacing w:val="-4"/>
          <w:sz w:val="28"/>
          <w:szCs w:val="28"/>
          <w:lang w:val="nl-NL"/>
        </w:rPr>
        <w:t xml:space="preserve"> </w:t>
      </w:r>
      <w:r w:rsidR="00015679" w:rsidRPr="006B7CFD">
        <w:rPr>
          <w:bCs/>
          <w:sz w:val="28"/>
          <w:szCs w:val="28"/>
          <w:lang w:val="nl-NL"/>
        </w:rPr>
        <w:t xml:space="preserve">Nghị quyết số </w:t>
      </w:r>
      <w:r w:rsidR="00015679" w:rsidRPr="006B7CFD">
        <w:rPr>
          <w:sz w:val="28"/>
          <w:szCs w:val="28"/>
          <w:lang w:val="nl-NL"/>
        </w:rPr>
        <w:t>190</w:t>
      </w:r>
      <w:r w:rsidR="00015679" w:rsidRPr="006B7CFD">
        <w:rPr>
          <w:sz w:val="28"/>
          <w:szCs w:val="28"/>
          <w:lang w:val="vi-VN"/>
        </w:rPr>
        <w:t>/202</w:t>
      </w:r>
      <w:r w:rsidR="00015679" w:rsidRPr="006B7CFD">
        <w:rPr>
          <w:sz w:val="28"/>
          <w:szCs w:val="28"/>
          <w:lang w:val="nl-NL"/>
        </w:rPr>
        <w:t>5</w:t>
      </w:r>
      <w:r w:rsidR="00015679" w:rsidRPr="006B7CFD">
        <w:rPr>
          <w:sz w:val="28"/>
          <w:szCs w:val="28"/>
          <w:lang w:val="vi-VN"/>
        </w:rPr>
        <w:t>/QH15</w:t>
      </w:r>
      <w:r w:rsidR="00015679" w:rsidRPr="006B7CFD">
        <w:rPr>
          <w:sz w:val="28"/>
          <w:szCs w:val="28"/>
          <w:lang w:val="nl-NL"/>
        </w:rPr>
        <w:t xml:space="preserve"> quy định: </w:t>
      </w:r>
      <w:r w:rsidR="00015679" w:rsidRPr="006B7CFD">
        <w:rPr>
          <w:b/>
          <w:bCs/>
          <w:i/>
          <w:iCs/>
          <w:sz w:val="28"/>
          <w:szCs w:val="28"/>
          <w:lang w:val="nl-NL"/>
        </w:rPr>
        <w:t>“Không được yêu cầu tổ chức, cá nhân làm thủ tục cấp đổi giấy tờ đã được cơ quan, chức danh có thẩm quyền cấp trước khi thực hiện sắp xếp tổ chức bộ máy nhà nước khi các giấy tờ này chưa hết thời hạn sử dụng, trừ trường hợp pháp luật có quy định khác”</w:t>
      </w:r>
      <w:r w:rsidR="00015679" w:rsidRPr="006B7CFD">
        <w:rPr>
          <w:sz w:val="28"/>
          <w:szCs w:val="28"/>
          <w:lang w:val="nl-NL"/>
        </w:rPr>
        <w:t xml:space="preserve">. </w:t>
      </w:r>
      <w:r w:rsidR="00CE7872" w:rsidRPr="006B7CFD">
        <w:rPr>
          <w:sz w:val="28"/>
          <w:szCs w:val="28"/>
          <w:lang w:val="nl-NL"/>
        </w:rPr>
        <w:t>Theo đó, bất kỳ cơ quan, tổ chức, cá nhân nào, không phân biệt là cơ quan, tổ chức, cá nhân trong hay ngoài bộ máy nhà nước đều phải nghiêm túc thực hiện quy định này.</w:t>
      </w:r>
    </w:p>
    <w:p w14:paraId="4AE17867" w14:textId="3A30F24D" w:rsidR="00015679" w:rsidRPr="006B7CFD" w:rsidRDefault="00820922" w:rsidP="006B7CFD">
      <w:pPr>
        <w:pStyle w:val="NormalWeb"/>
        <w:spacing w:before="120" w:beforeAutospacing="0" w:after="120" w:afterAutospacing="0" w:line="264" w:lineRule="auto"/>
        <w:rPr>
          <w:sz w:val="28"/>
          <w:szCs w:val="28"/>
          <w:lang w:val="nl-NL"/>
        </w:rPr>
      </w:pPr>
      <w:r w:rsidRPr="006B7CFD">
        <w:rPr>
          <w:sz w:val="28"/>
          <w:szCs w:val="28"/>
          <w:lang w:val="nl-NL"/>
        </w:rPr>
        <w:t>-</w:t>
      </w:r>
      <w:r w:rsidR="00015679" w:rsidRPr="006B7CFD">
        <w:rPr>
          <w:sz w:val="28"/>
          <w:szCs w:val="28"/>
          <w:lang w:val="nl-NL"/>
        </w:rPr>
        <w:t xml:space="preserve"> </w:t>
      </w:r>
      <w:r w:rsidR="00CD71E6" w:rsidRPr="006B7CFD">
        <w:rPr>
          <w:sz w:val="28"/>
          <w:szCs w:val="28"/>
          <w:lang w:val="nl-NL"/>
        </w:rPr>
        <w:t>Ngoài ra</w:t>
      </w:r>
      <w:r w:rsidR="00015679" w:rsidRPr="006B7CFD">
        <w:rPr>
          <w:sz w:val="28"/>
          <w:szCs w:val="28"/>
          <w:lang w:val="nl-NL"/>
        </w:rPr>
        <w:t xml:space="preserve">, </w:t>
      </w:r>
      <w:r w:rsidR="00CD71E6" w:rsidRPr="006B7CFD">
        <w:rPr>
          <w:sz w:val="28"/>
          <w:szCs w:val="28"/>
          <w:lang w:val="nl-NL"/>
        </w:rPr>
        <w:t xml:space="preserve">tại </w:t>
      </w:r>
      <w:r w:rsidR="00015679" w:rsidRPr="006B7CFD">
        <w:rPr>
          <w:sz w:val="28"/>
          <w:szCs w:val="28"/>
          <w:lang w:val="nl-NL"/>
        </w:rPr>
        <w:t xml:space="preserve">khoản 3 </w:t>
      </w:r>
      <w:r w:rsidR="00603585" w:rsidRPr="006B7CFD">
        <w:rPr>
          <w:spacing w:val="-4"/>
          <w:sz w:val="28"/>
          <w:szCs w:val="28"/>
          <w:lang w:val="nl-NL"/>
        </w:rPr>
        <w:t>Điều 10</w:t>
      </w:r>
      <w:r w:rsidR="00015679" w:rsidRPr="006B7CFD">
        <w:rPr>
          <w:spacing w:val="-4"/>
          <w:sz w:val="28"/>
          <w:szCs w:val="28"/>
          <w:lang w:val="nl-NL"/>
        </w:rPr>
        <w:t xml:space="preserve"> </w:t>
      </w:r>
      <w:r w:rsidR="00015679" w:rsidRPr="006B7CFD">
        <w:rPr>
          <w:bCs/>
          <w:sz w:val="28"/>
          <w:szCs w:val="28"/>
          <w:lang w:val="nl-NL"/>
        </w:rPr>
        <w:t xml:space="preserve">Nghị quyết số </w:t>
      </w:r>
      <w:r w:rsidR="00015679" w:rsidRPr="006B7CFD">
        <w:rPr>
          <w:sz w:val="28"/>
          <w:szCs w:val="28"/>
          <w:lang w:val="nl-NL"/>
        </w:rPr>
        <w:t>190</w:t>
      </w:r>
      <w:r w:rsidR="00015679" w:rsidRPr="006B7CFD">
        <w:rPr>
          <w:sz w:val="28"/>
          <w:szCs w:val="28"/>
          <w:lang w:val="vi-VN"/>
        </w:rPr>
        <w:t>/202</w:t>
      </w:r>
      <w:r w:rsidR="00015679" w:rsidRPr="006B7CFD">
        <w:rPr>
          <w:sz w:val="28"/>
          <w:szCs w:val="28"/>
          <w:lang w:val="nl-NL"/>
        </w:rPr>
        <w:t>5</w:t>
      </w:r>
      <w:r w:rsidR="00015679" w:rsidRPr="006B7CFD">
        <w:rPr>
          <w:sz w:val="28"/>
          <w:szCs w:val="28"/>
          <w:lang w:val="vi-VN"/>
        </w:rPr>
        <w:t>/QH15</w:t>
      </w:r>
      <w:r w:rsidR="00015679" w:rsidRPr="006B7CFD">
        <w:rPr>
          <w:sz w:val="28"/>
          <w:szCs w:val="28"/>
          <w:lang w:val="nl-NL"/>
        </w:rPr>
        <w:t xml:space="preserve"> quy định thẩm quyền của Thủ tướng Chính phủ bãi bỏ văn bản quy phạm pháp luật không còn được áp dụng do Bộ trưởng, Thủ trưởng cơ quan ngang Bộ ban hành hoặc liên tịch với Bộ trưởng, Thủ trưởng cơ quan ngang Bộ khác ban hành trước khi sắp xếp tổ chức bộ máy nhà nước mà sau khi sắp xếp không xác định được cơ quan có thẩm quyền bãi bỏ văn bản. </w:t>
      </w:r>
    </w:p>
    <w:p w14:paraId="3E52DCD9" w14:textId="2DC9B4E9" w:rsidR="00820922" w:rsidRPr="006B7CFD" w:rsidRDefault="00603585" w:rsidP="006B7CFD">
      <w:pPr>
        <w:pStyle w:val="Header"/>
        <w:spacing w:before="120" w:after="120" w:line="264" w:lineRule="auto"/>
        <w:rPr>
          <w:b/>
          <w:noProof/>
          <w:lang w:val="sv-SE"/>
        </w:rPr>
      </w:pPr>
      <w:bookmarkStart w:id="16" w:name="_Hlk187778760"/>
      <w:bookmarkEnd w:id="15"/>
      <w:r w:rsidRPr="006B7CFD">
        <w:rPr>
          <w:b/>
          <w:bCs/>
          <w:lang w:val="sv-SE"/>
        </w:rPr>
        <w:t>2.3.</w:t>
      </w:r>
      <w:r w:rsidR="00F0716D" w:rsidRPr="006B7CFD">
        <w:rPr>
          <w:b/>
          <w:bCs/>
          <w:lang w:val="sv-SE"/>
        </w:rPr>
        <w:t>10</w:t>
      </w:r>
      <w:r w:rsidR="00820922" w:rsidRPr="006B7CFD">
        <w:rPr>
          <w:b/>
          <w:bCs/>
          <w:lang w:val="sv-SE"/>
        </w:rPr>
        <w:t>.</w:t>
      </w:r>
      <w:r w:rsidR="00C75C37" w:rsidRPr="006B7CFD">
        <w:rPr>
          <w:b/>
          <w:lang w:val="sv-SE"/>
        </w:rPr>
        <w:t xml:space="preserve"> </w:t>
      </w:r>
      <w:r w:rsidR="00C75C37" w:rsidRPr="006B7CFD">
        <w:rPr>
          <w:b/>
          <w:noProof/>
          <w:lang w:val="sv-SE"/>
        </w:rPr>
        <w:t xml:space="preserve">Về </w:t>
      </w:r>
      <w:r w:rsidR="00F0716D" w:rsidRPr="006B7CFD">
        <w:rPr>
          <w:b/>
          <w:noProof/>
          <w:lang w:val="sv-SE"/>
        </w:rPr>
        <w:t xml:space="preserve">thời hạn </w:t>
      </w:r>
      <w:r w:rsidR="00C75C37" w:rsidRPr="006B7CFD">
        <w:rPr>
          <w:b/>
          <w:noProof/>
          <w:lang w:val="sv-SE"/>
        </w:rPr>
        <w:t>rà soát</w:t>
      </w:r>
      <w:r w:rsidR="00F0716D" w:rsidRPr="006B7CFD">
        <w:rPr>
          <w:b/>
          <w:noProof/>
          <w:lang w:val="sv-SE"/>
        </w:rPr>
        <w:t>, xác định phương án và</w:t>
      </w:r>
      <w:r w:rsidR="00C75C37" w:rsidRPr="006B7CFD">
        <w:rPr>
          <w:b/>
          <w:noProof/>
          <w:lang w:val="sv-SE"/>
        </w:rPr>
        <w:t xml:space="preserve"> xử lý văn bản</w:t>
      </w:r>
      <w:r w:rsidR="00F0716D" w:rsidRPr="006B7CFD">
        <w:rPr>
          <w:b/>
          <w:noProof/>
          <w:lang w:val="sv-SE"/>
        </w:rPr>
        <w:t xml:space="preserve"> </w:t>
      </w:r>
      <w:r w:rsidR="00F0716D" w:rsidRPr="006B7CFD">
        <w:rPr>
          <w:b/>
          <w:bCs/>
          <w:noProof/>
          <w:lang w:val="sv-SE"/>
        </w:rPr>
        <w:t>chịu sự tác động do sắp xếp tổ chức bộ máy nhà nước được</w:t>
      </w:r>
      <w:r w:rsidR="00F0716D" w:rsidRPr="006B7CFD">
        <w:rPr>
          <w:noProof/>
          <w:lang w:val="sv-SE"/>
        </w:rPr>
        <w:t xml:space="preserve"> </w:t>
      </w:r>
      <w:r w:rsidR="00F0716D" w:rsidRPr="006B7CFD">
        <w:rPr>
          <w:b/>
          <w:bCs/>
          <w:noProof/>
          <w:lang w:val="sv-SE"/>
        </w:rPr>
        <w:t xml:space="preserve">thực </w:t>
      </w:r>
      <w:r w:rsidR="00F0716D" w:rsidRPr="006B7CFD">
        <w:rPr>
          <w:b/>
          <w:bCs/>
          <w:noProof/>
          <w:spacing w:val="4"/>
          <w:lang w:val="sv-SE"/>
        </w:rPr>
        <w:t xml:space="preserve">hiện </w:t>
      </w:r>
      <w:r w:rsidR="00F0716D" w:rsidRPr="006B7CFD">
        <w:rPr>
          <w:b/>
          <w:bCs/>
          <w:lang w:val="sv-SE"/>
        </w:rPr>
        <w:t>theo trình tự, thủ tục rút gọn</w:t>
      </w:r>
    </w:p>
    <w:p w14:paraId="31539A4F" w14:textId="35ABFCC5" w:rsidR="00F0716D" w:rsidRPr="006B7CFD" w:rsidRDefault="00015679" w:rsidP="006B7CFD">
      <w:pPr>
        <w:pStyle w:val="Header"/>
        <w:spacing w:before="120" w:after="120" w:line="264" w:lineRule="auto"/>
        <w:rPr>
          <w:noProof/>
          <w:lang w:val="sv-SE"/>
        </w:rPr>
      </w:pPr>
      <w:r w:rsidRPr="006B7CFD">
        <w:rPr>
          <w:spacing w:val="-4"/>
          <w:lang w:val="nl-NL"/>
        </w:rPr>
        <w:t xml:space="preserve">Điều </w:t>
      </w:r>
      <w:r w:rsidR="00603585" w:rsidRPr="006B7CFD">
        <w:rPr>
          <w:spacing w:val="-4"/>
          <w:lang w:val="nl-NL"/>
        </w:rPr>
        <w:t>11</w:t>
      </w:r>
      <w:r w:rsidRPr="006B7CFD">
        <w:rPr>
          <w:spacing w:val="-4"/>
          <w:lang w:val="nl-NL"/>
        </w:rPr>
        <w:t xml:space="preserve"> </w:t>
      </w:r>
      <w:r w:rsidRPr="006B7CFD">
        <w:rPr>
          <w:bCs/>
          <w:lang w:val="sv-SE"/>
        </w:rPr>
        <w:t xml:space="preserve">Nghị quyết số </w:t>
      </w:r>
      <w:r w:rsidRPr="006B7CFD">
        <w:rPr>
          <w:lang w:val="sv-SE"/>
        </w:rPr>
        <w:t>190</w:t>
      </w:r>
      <w:r w:rsidRPr="006B7CFD">
        <w:rPr>
          <w:lang w:val="vi-VN"/>
        </w:rPr>
        <w:t>/202</w:t>
      </w:r>
      <w:r w:rsidRPr="006B7CFD">
        <w:rPr>
          <w:lang w:val="sv-SE"/>
        </w:rPr>
        <w:t>5</w:t>
      </w:r>
      <w:r w:rsidRPr="006B7CFD">
        <w:rPr>
          <w:lang w:val="vi-VN"/>
        </w:rPr>
        <w:t>/QH15</w:t>
      </w:r>
      <w:r w:rsidRPr="006B7CFD">
        <w:rPr>
          <w:lang w:val="sv-SE"/>
        </w:rPr>
        <w:t xml:space="preserve"> </w:t>
      </w:r>
      <w:r w:rsidR="00C75C37" w:rsidRPr="006B7CFD">
        <w:rPr>
          <w:noProof/>
          <w:lang w:val="sv-SE"/>
        </w:rPr>
        <w:t>quy định thời hạn</w:t>
      </w:r>
      <w:r w:rsidR="00B73F46" w:rsidRPr="006B7CFD">
        <w:rPr>
          <w:noProof/>
          <w:lang w:val="sv-SE"/>
        </w:rPr>
        <w:t>, trách nhiệm của cơ quan, người có thẩm quyền trong việc</w:t>
      </w:r>
      <w:r w:rsidR="00C75C37" w:rsidRPr="006B7CFD">
        <w:rPr>
          <w:noProof/>
          <w:lang w:val="sv-SE"/>
        </w:rPr>
        <w:t xml:space="preserve"> rà soát, xác định </w:t>
      </w:r>
      <w:r w:rsidR="00B73F46" w:rsidRPr="006B7CFD">
        <w:rPr>
          <w:noProof/>
          <w:lang w:val="sv-SE"/>
        </w:rPr>
        <w:t>phương án xử lý</w:t>
      </w:r>
      <w:r w:rsidR="006E3D6C" w:rsidRPr="006B7CFD">
        <w:rPr>
          <w:noProof/>
          <w:lang w:val="sv-SE"/>
        </w:rPr>
        <w:t xml:space="preserve">, thời hạn </w:t>
      </w:r>
      <w:r w:rsidR="006E3D6C" w:rsidRPr="006B7CFD">
        <w:rPr>
          <w:noProof/>
          <w:lang w:val="sv-SE"/>
        </w:rPr>
        <w:lastRenderedPageBreak/>
        <w:t>và thủ tục xử lý</w:t>
      </w:r>
      <w:r w:rsidR="00B73F46" w:rsidRPr="006B7CFD">
        <w:rPr>
          <w:noProof/>
          <w:lang w:val="sv-SE"/>
        </w:rPr>
        <w:t xml:space="preserve"> </w:t>
      </w:r>
      <w:r w:rsidR="00C75C37" w:rsidRPr="006B7CFD">
        <w:rPr>
          <w:noProof/>
          <w:lang w:val="sv-SE"/>
        </w:rPr>
        <w:t xml:space="preserve">các văn bản </w:t>
      </w:r>
      <w:r w:rsidR="00B73F46" w:rsidRPr="006B7CFD">
        <w:rPr>
          <w:noProof/>
          <w:lang w:val="sv-SE"/>
        </w:rPr>
        <w:t xml:space="preserve">quy phạm pháp luật </w:t>
      </w:r>
      <w:r w:rsidR="00C75C37" w:rsidRPr="006B7CFD">
        <w:rPr>
          <w:noProof/>
          <w:lang w:val="sv-SE"/>
        </w:rPr>
        <w:t>chịu</w:t>
      </w:r>
      <w:r w:rsidRPr="006B7CFD">
        <w:rPr>
          <w:noProof/>
          <w:lang w:val="sv-SE"/>
        </w:rPr>
        <w:t xml:space="preserve"> sự</w:t>
      </w:r>
      <w:r w:rsidR="00C75C37" w:rsidRPr="006B7CFD">
        <w:rPr>
          <w:noProof/>
          <w:lang w:val="sv-SE"/>
        </w:rPr>
        <w:t xml:space="preserve"> tác động </w:t>
      </w:r>
      <w:r w:rsidR="00B73F46" w:rsidRPr="006B7CFD">
        <w:rPr>
          <w:noProof/>
          <w:lang w:val="sv-SE"/>
        </w:rPr>
        <w:t>do</w:t>
      </w:r>
      <w:r w:rsidR="00C75C37" w:rsidRPr="006B7CFD">
        <w:rPr>
          <w:noProof/>
          <w:lang w:val="sv-SE"/>
        </w:rPr>
        <w:t xml:space="preserve"> sắp xếp tổ chức bộ máy</w:t>
      </w:r>
      <w:r w:rsidRPr="006B7CFD">
        <w:rPr>
          <w:noProof/>
          <w:lang w:val="sv-SE"/>
        </w:rPr>
        <w:t xml:space="preserve"> nhà nước</w:t>
      </w:r>
      <w:r w:rsidR="00C75C37" w:rsidRPr="006B7CFD">
        <w:rPr>
          <w:noProof/>
          <w:lang w:val="sv-SE"/>
        </w:rPr>
        <w:t xml:space="preserve">. </w:t>
      </w:r>
    </w:p>
    <w:p w14:paraId="03FFB293" w14:textId="61CFE78F" w:rsidR="006E3D6C" w:rsidRPr="006B7CFD" w:rsidRDefault="00C75C37" w:rsidP="006B7CFD">
      <w:pPr>
        <w:pStyle w:val="Header"/>
        <w:spacing w:before="120" w:after="120" w:line="264" w:lineRule="auto"/>
        <w:rPr>
          <w:lang w:val="sv-SE"/>
        </w:rPr>
      </w:pPr>
      <w:r w:rsidRPr="006B7CFD">
        <w:rPr>
          <w:noProof/>
          <w:lang w:val="sv-SE"/>
        </w:rPr>
        <w:t xml:space="preserve">Theo đó, thời hạn </w:t>
      </w:r>
      <w:r w:rsidR="00B73F46" w:rsidRPr="006B7CFD">
        <w:rPr>
          <w:noProof/>
          <w:lang w:val="sv-SE"/>
        </w:rPr>
        <w:t>rà soát và xác định phương án</w:t>
      </w:r>
      <w:r w:rsidRPr="006B7CFD">
        <w:rPr>
          <w:noProof/>
          <w:lang w:val="sv-SE"/>
        </w:rPr>
        <w:t xml:space="preserve"> </w:t>
      </w:r>
      <w:r w:rsidR="006E3D6C" w:rsidRPr="006B7CFD">
        <w:rPr>
          <w:noProof/>
          <w:lang w:val="sv-SE"/>
        </w:rPr>
        <w:t xml:space="preserve">xử lý </w:t>
      </w:r>
      <w:r w:rsidRPr="006B7CFD">
        <w:rPr>
          <w:noProof/>
          <w:lang w:val="sv-SE"/>
        </w:rPr>
        <w:t>là 03 tháng</w:t>
      </w:r>
      <w:r w:rsidR="00015679" w:rsidRPr="006B7CFD">
        <w:rPr>
          <w:noProof/>
          <w:lang w:val="sv-SE"/>
        </w:rPr>
        <w:t xml:space="preserve"> </w:t>
      </w:r>
      <w:r w:rsidR="006E3D6C" w:rsidRPr="006B7CFD">
        <w:rPr>
          <w:lang w:val="sv-SE"/>
        </w:rPr>
        <w:t xml:space="preserve">kể từ ngày </w:t>
      </w:r>
      <w:r w:rsidR="006E3D6C" w:rsidRPr="006B7CFD">
        <w:rPr>
          <w:bCs/>
          <w:lang w:val="sv-SE"/>
        </w:rPr>
        <w:t xml:space="preserve">Nghị quyết số </w:t>
      </w:r>
      <w:r w:rsidR="006E3D6C" w:rsidRPr="006B7CFD">
        <w:rPr>
          <w:lang w:val="sv-SE"/>
        </w:rPr>
        <w:t>190</w:t>
      </w:r>
      <w:r w:rsidR="006E3D6C" w:rsidRPr="006B7CFD">
        <w:rPr>
          <w:lang w:val="vi-VN"/>
        </w:rPr>
        <w:t>/202</w:t>
      </w:r>
      <w:r w:rsidR="006E3D6C" w:rsidRPr="006B7CFD">
        <w:rPr>
          <w:lang w:val="sv-SE"/>
        </w:rPr>
        <w:t>5</w:t>
      </w:r>
      <w:r w:rsidR="006E3D6C" w:rsidRPr="006B7CFD">
        <w:rPr>
          <w:lang w:val="vi-VN"/>
        </w:rPr>
        <w:t>/QH15</w:t>
      </w:r>
      <w:r w:rsidR="006E3D6C" w:rsidRPr="006B7CFD">
        <w:rPr>
          <w:lang w:val="sv-SE"/>
        </w:rPr>
        <w:t xml:space="preserve"> có hiệu lực thi hành (</w:t>
      </w:r>
      <w:r w:rsidR="00B067B0" w:rsidRPr="006B7CFD">
        <w:rPr>
          <w:lang w:val="sv-SE"/>
        </w:rPr>
        <w:t xml:space="preserve">tức là </w:t>
      </w:r>
      <w:r w:rsidR="00B067B0" w:rsidRPr="006B7CFD">
        <w:rPr>
          <w:b/>
          <w:bCs/>
          <w:lang w:val="sv-SE"/>
        </w:rPr>
        <w:t xml:space="preserve">việc rà soát, xác định phương án xử lý phải hoàn thành trước </w:t>
      </w:r>
      <w:r w:rsidR="006E3D6C" w:rsidRPr="006B7CFD">
        <w:rPr>
          <w:b/>
          <w:bCs/>
          <w:lang w:val="sv-SE"/>
        </w:rPr>
        <w:t>ngày 19</w:t>
      </w:r>
      <w:r w:rsidR="00342ED2" w:rsidRPr="006B7CFD">
        <w:rPr>
          <w:b/>
          <w:bCs/>
          <w:lang w:val="sv-SE"/>
        </w:rPr>
        <w:t xml:space="preserve"> tháng </w:t>
      </w:r>
      <w:r w:rsidR="006E3D6C" w:rsidRPr="006B7CFD">
        <w:rPr>
          <w:b/>
          <w:bCs/>
          <w:lang w:val="sv-SE"/>
        </w:rPr>
        <w:t>5</w:t>
      </w:r>
      <w:r w:rsidR="00342ED2" w:rsidRPr="006B7CFD">
        <w:rPr>
          <w:b/>
          <w:bCs/>
          <w:lang w:val="sv-SE"/>
        </w:rPr>
        <w:t xml:space="preserve"> năm </w:t>
      </w:r>
      <w:r w:rsidR="006E3D6C" w:rsidRPr="006B7CFD">
        <w:rPr>
          <w:b/>
          <w:bCs/>
          <w:lang w:val="sv-SE"/>
        </w:rPr>
        <w:t>2025</w:t>
      </w:r>
      <w:r w:rsidR="006E3D6C" w:rsidRPr="006B7CFD">
        <w:rPr>
          <w:lang w:val="sv-SE"/>
        </w:rPr>
        <w:t>)</w:t>
      </w:r>
      <w:r w:rsidR="00F0716D" w:rsidRPr="006B7CFD">
        <w:rPr>
          <w:noProof/>
          <w:lang w:val="sv-SE"/>
        </w:rPr>
        <w:t>.</w:t>
      </w:r>
      <w:r w:rsidR="006E3D6C" w:rsidRPr="006B7CFD">
        <w:rPr>
          <w:noProof/>
          <w:lang w:val="sv-SE"/>
        </w:rPr>
        <w:t xml:space="preserve"> </w:t>
      </w:r>
      <w:r w:rsidR="00F0716D" w:rsidRPr="006B7CFD">
        <w:rPr>
          <w:noProof/>
          <w:lang w:val="sv-SE"/>
        </w:rPr>
        <w:t>V</w:t>
      </w:r>
      <w:r w:rsidRPr="006B7CFD">
        <w:rPr>
          <w:noProof/>
          <w:lang w:val="sv-SE"/>
        </w:rPr>
        <w:t xml:space="preserve">iệc xử lý </w:t>
      </w:r>
      <w:r w:rsidR="006E3D6C" w:rsidRPr="006B7CFD">
        <w:rPr>
          <w:noProof/>
          <w:lang w:val="sv-SE"/>
        </w:rPr>
        <w:t xml:space="preserve">văn bản quy phạm pháp luật chịu sự tác động do sắp xếp tổ chức bộ máy nhà nước </w:t>
      </w:r>
      <w:r w:rsidRPr="006B7CFD">
        <w:rPr>
          <w:noProof/>
          <w:lang w:val="sv-SE"/>
        </w:rPr>
        <w:t xml:space="preserve">được </w:t>
      </w:r>
      <w:r w:rsidRPr="006B7CFD">
        <w:rPr>
          <w:b/>
          <w:bCs/>
          <w:noProof/>
          <w:lang w:val="sv-SE"/>
        </w:rPr>
        <w:t xml:space="preserve">thực </w:t>
      </w:r>
      <w:r w:rsidRPr="006B7CFD">
        <w:rPr>
          <w:b/>
          <w:bCs/>
          <w:noProof/>
          <w:spacing w:val="4"/>
          <w:lang w:val="sv-SE"/>
        </w:rPr>
        <w:t xml:space="preserve">hiện </w:t>
      </w:r>
      <w:r w:rsidR="006E3D6C" w:rsidRPr="006B7CFD">
        <w:rPr>
          <w:b/>
          <w:bCs/>
          <w:lang w:val="sv-SE"/>
        </w:rPr>
        <w:t>theo trình tự, thủ tục rút gọn để xử lý các văn bản chịu sự tác động do sắp xếp tổ chức bộ máy nhà nước, bảo đảm hoàn thành trước ngày 01 tháng 3 năm 2027</w:t>
      </w:r>
      <w:r w:rsidR="006E3D6C" w:rsidRPr="006B7CFD">
        <w:rPr>
          <w:lang w:val="sv-SE"/>
        </w:rPr>
        <w:t>.</w:t>
      </w:r>
    </w:p>
    <w:p w14:paraId="546AD476" w14:textId="6F53A54F" w:rsidR="00901E43" w:rsidRPr="006B7CFD" w:rsidRDefault="006E3D6C" w:rsidP="006B7CFD">
      <w:pPr>
        <w:pStyle w:val="Header"/>
        <w:spacing w:before="120" w:after="120" w:line="264" w:lineRule="auto"/>
        <w:rPr>
          <w:lang w:val="sv-SE"/>
        </w:rPr>
      </w:pPr>
      <w:r w:rsidRPr="006B7CFD">
        <w:rPr>
          <w:lang w:val="sv-SE"/>
        </w:rPr>
        <w:t xml:space="preserve">Đặc biệt, </w:t>
      </w:r>
      <w:r w:rsidRPr="006B7CFD">
        <w:rPr>
          <w:rFonts w:eastAsia="Calibri"/>
          <w:lang w:val="sv-SE"/>
        </w:rPr>
        <w:t xml:space="preserve">trên cơ sở xem xét tính cấp thiết và tính khả thi về nguồn lực tổ chức thực hiện việc xử lý </w:t>
      </w:r>
      <w:r w:rsidRPr="006B7CFD">
        <w:rPr>
          <w:lang w:val="sv-SE"/>
        </w:rPr>
        <w:t xml:space="preserve">các văn bản chịu sự tác động do sắp xếp tổ chức bộ máy nhà nước, tại khoản 3 </w:t>
      </w:r>
      <w:r w:rsidR="00603585" w:rsidRPr="006B7CFD">
        <w:rPr>
          <w:lang w:val="sv-SE"/>
        </w:rPr>
        <w:t>Điều 11</w:t>
      </w:r>
      <w:r w:rsidRPr="006B7CFD">
        <w:rPr>
          <w:lang w:val="sv-SE"/>
        </w:rPr>
        <w:t xml:space="preserve"> </w:t>
      </w:r>
      <w:r w:rsidRPr="006B7CFD">
        <w:rPr>
          <w:bCs/>
          <w:lang w:val="sv-SE"/>
        </w:rPr>
        <w:t xml:space="preserve">Nghị quyết số </w:t>
      </w:r>
      <w:r w:rsidRPr="006B7CFD">
        <w:rPr>
          <w:lang w:val="sv-SE"/>
        </w:rPr>
        <w:t>190</w:t>
      </w:r>
      <w:r w:rsidRPr="006B7CFD">
        <w:rPr>
          <w:lang w:val="vi-VN"/>
        </w:rPr>
        <w:t>/202</w:t>
      </w:r>
      <w:r w:rsidRPr="006B7CFD">
        <w:rPr>
          <w:lang w:val="sv-SE"/>
        </w:rPr>
        <w:t>5</w:t>
      </w:r>
      <w:r w:rsidRPr="006B7CFD">
        <w:rPr>
          <w:lang w:val="vi-VN"/>
        </w:rPr>
        <w:t>/QH15</w:t>
      </w:r>
      <w:r w:rsidRPr="006B7CFD">
        <w:rPr>
          <w:lang w:val="sv-SE"/>
        </w:rPr>
        <w:t xml:space="preserve"> quy định: “</w:t>
      </w:r>
      <w:r w:rsidRPr="006B7CFD">
        <w:rPr>
          <w:rFonts w:eastAsia="Calibri"/>
          <w:b/>
          <w:bCs/>
          <w:i/>
          <w:iCs/>
          <w:lang w:val="sv-SE"/>
        </w:rPr>
        <w:t>K</w:t>
      </w:r>
      <w:r w:rsidRPr="006B7CFD">
        <w:rPr>
          <w:rFonts w:eastAsia="Calibri"/>
          <w:b/>
          <w:bCs/>
          <w:i/>
          <w:iCs/>
          <w:lang w:val="vi-VN"/>
        </w:rPr>
        <w:t xml:space="preserve">hông </w:t>
      </w:r>
      <w:r w:rsidRPr="006B7CFD">
        <w:rPr>
          <w:rFonts w:eastAsia="Calibri"/>
          <w:b/>
          <w:bCs/>
          <w:i/>
          <w:iCs/>
          <w:lang w:val="sv-SE"/>
        </w:rPr>
        <w:t xml:space="preserve">bắt buộc </w:t>
      </w:r>
      <w:r w:rsidRPr="006B7CFD">
        <w:rPr>
          <w:rFonts w:eastAsia="Calibri"/>
          <w:b/>
          <w:bCs/>
          <w:i/>
          <w:iCs/>
          <w:lang w:val="vi-VN"/>
        </w:rPr>
        <w:t xml:space="preserve">ban hành văn bản chỉ </w:t>
      </w:r>
      <w:r w:rsidRPr="006B7CFD">
        <w:rPr>
          <w:rFonts w:eastAsia="Calibri"/>
          <w:b/>
          <w:bCs/>
          <w:i/>
          <w:iCs/>
          <w:lang w:val="sv-SE"/>
        </w:rPr>
        <w:t>để</w:t>
      </w:r>
      <w:r w:rsidRPr="006B7CFD">
        <w:rPr>
          <w:rFonts w:eastAsia="Calibri"/>
          <w:b/>
          <w:bCs/>
          <w:i/>
          <w:iCs/>
          <w:lang w:val="vi-VN"/>
        </w:rPr>
        <w:t xml:space="preserve"> </w:t>
      </w:r>
      <w:r w:rsidRPr="006B7CFD">
        <w:rPr>
          <w:rFonts w:eastAsia="Calibri"/>
          <w:b/>
          <w:bCs/>
          <w:i/>
          <w:iCs/>
          <w:lang w:val="sv-SE"/>
        </w:rPr>
        <w:t>xử lý</w:t>
      </w:r>
      <w:r w:rsidRPr="006B7CFD">
        <w:rPr>
          <w:rFonts w:eastAsia="Calibri"/>
          <w:b/>
          <w:bCs/>
          <w:i/>
          <w:iCs/>
          <w:lang w:val="vi-VN"/>
        </w:rPr>
        <w:t xml:space="preserve"> nội dung về tên</w:t>
      </w:r>
      <w:r w:rsidRPr="006B7CFD">
        <w:rPr>
          <w:rFonts w:eastAsia="Calibri"/>
          <w:b/>
          <w:bCs/>
          <w:i/>
          <w:iCs/>
          <w:lang w:val="sv-SE"/>
        </w:rPr>
        <w:t xml:space="preserve"> gọi</w:t>
      </w:r>
      <w:r w:rsidRPr="006B7CFD">
        <w:rPr>
          <w:rFonts w:eastAsia="Calibri"/>
          <w:b/>
          <w:bCs/>
          <w:i/>
          <w:iCs/>
          <w:lang w:val="vi-VN"/>
        </w:rPr>
        <w:t xml:space="preserve"> của </w:t>
      </w:r>
      <w:r w:rsidRPr="006B7CFD">
        <w:rPr>
          <w:rFonts w:eastAsia="Calibri"/>
          <w:b/>
          <w:bCs/>
          <w:i/>
          <w:iCs/>
          <w:lang w:val="sv-SE"/>
        </w:rPr>
        <w:t xml:space="preserve">các </w:t>
      </w:r>
      <w:r w:rsidRPr="006B7CFD">
        <w:rPr>
          <w:rFonts w:eastAsia="Calibri"/>
          <w:b/>
          <w:bCs/>
          <w:i/>
          <w:iCs/>
          <w:lang w:val="vi-VN"/>
        </w:rPr>
        <w:t>cơ quan, chức danh</w:t>
      </w:r>
      <w:r w:rsidRPr="006B7CFD">
        <w:rPr>
          <w:rFonts w:eastAsia="Calibri"/>
          <w:b/>
          <w:bCs/>
          <w:i/>
          <w:iCs/>
          <w:lang w:val="sv-SE"/>
        </w:rPr>
        <w:t xml:space="preserve"> có thẩm quyền bị thay đổi do sắp xếp tổ chức bộ máy nhà nước”</w:t>
      </w:r>
      <w:r w:rsidRPr="006B7CFD">
        <w:rPr>
          <w:lang w:val="sv-SE"/>
        </w:rPr>
        <w:t xml:space="preserve">. </w:t>
      </w:r>
    </w:p>
    <w:p w14:paraId="5C09E6C5" w14:textId="269C475F" w:rsidR="00D120AC" w:rsidRPr="006B7CFD" w:rsidRDefault="006D7D54" w:rsidP="006B7CFD">
      <w:pPr>
        <w:pStyle w:val="phead"/>
        <w:spacing w:before="120" w:beforeAutospacing="0" w:after="120" w:afterAutospacing="0" w:line="264" w:lineRule="auto"/>
        <w:ind w:firstLine="567"/>
        <w:jc w:val="both"/>
        <w:rPr>
          <w:b/>
          <w:noProof/>
          <w:sz w:val="28"/>
          <w:szCs w:val="28"/>
          <w:lang w:val="sv-SE"/>
        </w:rPr>
      </w:pPr>
      <w:r w:rsidRPr="006B7CFD">
        <w:rPr>
          <w:b/>
          <w:noProof/>
          <w:sz w:val="28"/>
          <w:szCs w:val="28"/>
          <w:lang w:val="sv-SE"/>
        </w:rPr>
        <w:t>2.3.10</w:t>
      </w:r>
      <w:r w:rsidR="00820922" w:rsidRPr="006B7CFD">
        <w:rPr>
          <w:b/>
          <w:noProof/>
          <w:sz w:val="28"/>
          <w:szCs w:val="28"/>
          <w:lang w:val="sv-SE"/>
        </w:rPr>
        <w:t>.</w:t>
      </w:r>
      <w:r w:rsidR="00C75C37" w:rsidRPr="006B7CFD">
        <w:rPr>
          <w:b/>
          <w:noProof/>
          <w:sz w:val="28"/>
          <w:szCs w:val="28"/>
          <w:lang w:val="sv-SE"/>
        </w:rPr>
        <w:t xml:space="preserve"> </w:t>
      </w:r>
      <w:r w:rsidR="007C2A7B" w:rsidRPr="006B7CFD">
        <w:rPr>
          <w:b/>
          <w:noProof/>
          <w:sz w:val="28"/>
          <w:szCs w:val="28"/>
          <w:lang w:val="sv-SE"/>
        </w:rPr>
        <w:t xml:space="preserve">Trách nhiệm công khai thông tin và hướng dẫn thực hiện </w:t>
      </w:r>
    </w:p>
    <w:p w14:paraId="14588AA1" w14:textId="7160531B" w:rsidR="00D120AC" w:rsidRPr="006B7CFD" w:rsidRDefault="00D120AC" w:rsidP="006B7CFD">
      <w:pPr>
        <w:pStyle w:val="phead"/>
        <w:spacing w:before="120" w:beforeAutospacing="0" w:after="120" w:afterAutospacing="0" w:line="264" w:lineRule="auto"/>
        <w:ind w:firstLine="567"/>
        <w:jc w:val="both"/>
        <w:rPr>
          <w:rFonts w:eastAsia="Calibri"/>
          <w:sz w:val="28"/>
          <w:szCs w:val="28"/>
          <w:lang w:val="sv-SE"/>
        </w:rPr>
      </w:pPr>
      <w:r w:rsidRPr="006B7CFD">
        <w:rPr>
          <w:noProof/>
          <w:sz w:val="28"/>
          <w:szCs w:val="28"/>
          <w:lang w:val="sv-SE"/>
        </w:rPr>
        <w:t xml:space="preserve">Để tạo thuận lợi cho </w:t>
      </w:r>
      <w:r w:rsidRPr="006B7CFD">
        <w:rPr>
          <w:spacing w:val="4"/>
          <w:sz w:val="28"/>
          <w:szCs w:val="28"/>
          <w:lang w:val="nl-NL"/>
        </w:rPr>
        <w:t xml:space="preserve">cơ quan, tổ chức, cá nhân trong việc nắm bắt, tiếp cận các thông tin liên quan đến chức năng, nhiệm vụ, quyền hạn của các cơ quan, chức danh có thẩm quyền khi thực hiện </w:t>
      </w:r>
      <w:r w:rsidRPr="006B7CFD">
        <w:rPr>
          <w:rFonts w:eastAsia="Calibri"/>
          <w:sz w:val="28"/>
          <w:szCs w:val="28"/>
          <w:lang w:val="sv-SE"/>
        </w:rPr>
        <w:t xml:space="preserve">sắp xếp tổ chức bộ máy nhà nước, Điều 12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z w:val="28"/>
          <w:szCs w:val="28"/>
          <w:lang w:val="sv-SE"/>
        </w:rPr>
        <w:t xml:space="preserve"> có quy định về trách nhiệm của c</w:t>
      </w:r>
      <w:r w:rsidRPr="006B7CFD">
        <w:rPr>
          <w:rFonts w:eastAsia="Calibri"/>
          <w:sz w:val="28"/>
          <w:szCs w:val="28"/>
          <w:lang w:val="sv-SE"/>
        </w:rPr>
        <w:t>ơ quan tiếp nhận chức năng, nhiệm vụ, quyền hạn trong việc thông báo công khai một số thông tin ngay</w:t>
      </w:r>
      <w:r w:rsidRPr="006B7CFD">
        <w:rPr>
          <w:sz w:val="28"/>
          <w:szCs w:val="28"/>
          <w:lang w:val="sv-SE"/>
        </w:rPr>
        <w:t xml:space="preserve"> khi có văn bản của cơ quan, người có thẩm quyền quy định chức năng, nhiệm vụ, quyền hạn, cơ cấu tổ chức hoặc quy định liên quan đến việc thay đổi tên gọi, chức năng, nhiệm vụ, quyền hạn của cơ quan mình</w:t>
      </w:r>
      <w:r w:rsidRPr="006B7CFD">
        <w:rPr>
          <w:rFonts w:eastAsia="Calibri"/>
          <w:sz w:val="28"/>
          <w:szCs w:val="28"/>
          <w:lang w:val="sv-SE"/>
        </w:rPr>
        <w:t>, cụ thể:</w:t>
      </w:r>
    </w:p>
    <w:p w14:paraId="0EACCA4C" w14:textId="2DEEF7A4" w:rsidR="00D120AC" w:rsidRPr="006B7CFD" w:rsidRDefault="00D120AC" w:rsidP="006B7CFD">
      <w:pPr>
        <w:pStyle w:val="phead"/>
        <w:spacing w:before="120" w:beforeAutospacing="0" w:after="120" w:afterAutospacing="0" w:line="264" w:lineRule="auto"/>
        <w:ind w:firstLine="567"/>
        <w:jc w:val="both"/>
        <w:rPr>
          <w:rFonts w:eastAsia="Calibri"/>
          <w:sz w:val="28"/>
          <w:szCs w:val="28"/>
          <w:lang w:val="sv-SE"/>
        </w:rPr>
      </w:pPr>
      <w:r w:rsidRPr="006B7CFD">
        <w:rPr>
          <w:rFonts w:eastAsia="Calibri"/>
          <w:sz w:val="28"/>
          <w:szCs w:val="28"/>
          <w:lang w:val="sv-SE"/>
        </w:rPr>
        <w:t>- Các văn bản của cơ quan, người có thẩm quyền liên quan đến sắp xếp tổ chức bộ máy nhà nước, trừ các văn bản có nội dung thuộc bí mật nhà nước.</w:t>
      </w:r>
    </w:p>
    <w:p w14:paraId="15D97E7C" w14:textId="49FF7396" w:rsidR="00D120AC" w:rsidRPr="006B7CFD" w:rsidRDefault="00D120AC" w:rsidP="006B7CFD">
      <w:pPr>
        <w:pStyle w:val="phead"/>
        <w:spacing w:before="120" w:beforeAutospacing="0" w:after="120" w:afterAutospacing="0" w:line="264" w:lineRule="auto"/>
        <w:ind w:firstLine="567"/>
        <w:jc w:val="both"/>
        <w:rPr>
          <w:rFonts w:eastAsia="Calibri"/>
          <w:sz w:val="28"/>
          <w:szCs w:val="28"/>
          <w:lang w:val="sv-SE"/>
        </w:rPr>
      </w:pPr>
      <w:r w:rsidRPr="006B7CFD">
        <w:rPr>
          <w:rFonts w:eastAsia="Calibri"/>
          <w:sz w:val="28"/>
          <w:szCs w:val="28"/>
          <w:lang w:val="sv-SE"/>
        </w:rPr>
        <w:t>- Việc thay đổi tên gọi của cơ quan, chức danh có thẩm quyền.</w:t>
      </w:r>
    </w:p>
    <w:p w14:paraId="53D6095A" w14:textId="32F92D18" w:rsidR="00D120AC" w:rsidRPr="006B7CFD" w:rsidRDefault="00D120AC" w:rsidP="006B7CFD">
      <w:pPr>
        <w:pStyle w:val="phead"/>
        <w:spacing w:before="120" w:beforeAutospacing="0" w:after="120" w:afterAutospacing="0" w:line="264" w:lineRule="auto"/>
        <w:ind w:firstLine="567"/>
        <w:jc w:val="both"/>
        <w:rPr>
          <w:rFonts w:eastAsia="Calibri"/>
          <w:sz w:val="28"/>
          <w:szCs w:val="28"/>
          <w:lang w:val="sv-SE"/>
        </w:rPr>
      </w:pPr>
      <w:r w:rsidRPr="006B7CFD">
        <w:rPr>
          <w:rFonts w:eastAsia="Calibri"/>
          <w:sz w:val="28"/>
          <w:szCs w:val="28"/>
          <w:lang w:val="sv-SE"/>
        </w:rPr>
        <w:t xml:space="preserve">- Việc điều chỉnh chức năng, nhiệm vụ, quyền hạn của cơ quan, chức danh có thẩm quyền. </w:t>
      </w:r>
    </w:p>
    <w:p w14:paraId="5531A546" w14:textId="4045C398" w:rsidR="00D120AC" w:rsidRPr="006B7CFD" w:rsidRDefault="00D120AC" w:rsidP="006B7CFD">
      <w:pPr>
        <w:pStyle w:val="phead"/>
        <w:spacing w:before="120" w:beforeAutospacing="0" w:after="120" w:afterAutospacing="0" w:line="264" w:lineRule="auto"/>
        <w:ind w:firstLine="567"/>
        <w:jc w:val="both"/>
        <w:rPr>
          <w:spacing w:val="6"/>
          <w:sz w:val="28"/>
          <w:szCs w:val="28"/>
          <w:lang w:val="sv-SE"/>
        </w:rPr>
      </w:pPr>
      <w:r w:rsidRPr="006B7CFD">
        <w:rPr>
          <w:rFonts w:eastAsia="Calibri"/>
          <w:spacing w:val="6"/>
          <w:sz w:val="28"/>
          <w:szCs w:val="28"/>
          <w:lang w:val="sv-SE"/>
        </w:rPr>
        <w:t>- Việc thay đổi cơ quan, chức danh có thẩm quyền thực hiện thủ tục hành chính</w:t>
      </w:r>
      <w:r w:rsidRPr="006B7CFD">
        <w:rPr>
          <w:spacing w:val="6"/>
          <w:sz w:val="28"/>
          <w:szCs w:val="28"/>
          <w:lang w:val="sv-SE"/>
        </w:rPr>
        <w:t>.</w:t>
      </w:r>
    </w:p>
    <w:p w14:paraId="176131AA" w14:textId="44DBCE32" w:rsidR="00D120AC" w:rsidRPr="006B7CFD" w:rsidRDefault="00D120AC" w:rsidP="006B7CFD">
      <w:pPr>
        <w:pStyle w:val="phead"/>
        <w:spacing w:before="120" w:beforeAutospacing="0" w:after="120" w:afterAutospacing="0" w:line="264" w:lineRule="auto"/>
        <w:ind w:firstLine="567"/>
        <w:jc w:val="both"/>
        <w:rPr>
          <w:iCs/>
          <w:sz w:val="28"/>
          <w:szCs w:val="28"/>
          <w:lang w:val="nl-NL"/>
        </w:rPr>
      </w:pPr>
      <w:r w:rsidRPr="006B7CFD">
        <w:rPr>
          <w:sz w:val="28"/>
          <w:szCs w:val="28"/>
          <w:lang w:val="sv-SE"/>
        </w:rPr>
        <w:t xml:space="preserve">- </w:t>
      </w:r>
      <w:r w:rsidRPr="006B7CFD">
        <w:rPr>
          <w:iCs/>
          <w:sz w:val="28"/>
          <w:szCs w:val="28"/>
          <w:lang w:val="sv-SE"/>
        </w:rPr>
        <w:t>Việc thay đổi</w:t>
      </w:r>
      <w:r w:rsidRPr="006B7CFD">
        <w:rPr>
          <w:iCs/>
          <w:sz w:val="28"/>
          <w:szCs w:val="28"/>
          <w:lang w:val="nl-NL"/>
        </w:rPr>
        <w:t xml:space="preserve"> thẩm quyền xử phạt vi phạm hành chính. </w:t>
      </w:r>
    </w:p>
    <w:p w14:paraId="5B459108" w14:textId="74B47106" w:rsidR="00D120AC" w:rsidRPr="006B7CFD" w:rsidRDefault="00D120AC" w:rsidP="006B7CFD">
      <w:pPr>
        <w:pStyle w:val="NormalWeb"/>
        <w:spacing w:before="120" w:beforeAutospacing="0" w:after="120" w:afterAutospacing="0" w:line="264" w:lineRule="auto"/>
        <w:rPr>
          <w:sz w:val="28"/>
          <w:szCs w:val="28"/>
          <w:lang w:val="nl-NL"/>
        </w:rPr>
      </w:pPr>
      <w:r w:rsidRPr="006B7CFD">
        <w:rPr>
          <w:sz w:val="28"/>
          <w:szCs w:val="28"/>
          <w:lang w:val="nl-NL"/>
        </w:rPr>
        <w:t xml:space="preserve">Việc công khai các nội dung thông tin được thực hiện </w:t>
      </w:r>
      <w:r w:rsidRPr="006B7CFD">
        <w:rPr>
          <w:sz w:val="28"/>
          <w:szCs w:val="28"/>
          <w:lang w:val="vi-VN"/>
        </w:rPr>
        <w:t xml:space="preserve">trên Cổng thông tin điện tử hoặc Trang thông tin điện tử </w:t>
      </w:r>
      <w:r w:rsidRPr="006B7CFD">
        <w:rPr>
          <w:sz w:val="28"/>
          <w:szCs w:val="28"/>
          <w:lang w:val="nl-NL"/>
        </w:rPr>
        <w:t xml:space="preserve">của cơ quan </w:t>
      </w:r>
      <w:r w:rsidRPr="006B7CFD">
        <w:rPr>
          <w:rFonts w:eastAsia="Calibri"/>
          <w:sz w:val="28"/>
          <w:szCs w:val="28"/>
          <w:lang w:val="sv-SE"/>
        </w:rPr>
        <w:t xml:space="preserve">tiếp nhận chức năng, nhiệm vụ, quyền hạn </w:t>
      </w:r>
      <w:r w:rsidRPr="006B7CFD">
        <w:rPr>
          <w:sz w:val="28"/>
          <w:szCs w:val="28"/>
          <w:lang w:val="nl-NL"/>
        </w:rPr>
        <w:t>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huyện đối với thông tin của các cơ quan cấp huyện.</w:t>
      </w:r>
    </w:p>
    <w:p w14:paraId="16D9B674" w14:textId="2ECB78F5" w:rsidR="00D120AC" w:rsidRPr="006B7CFD" w:rsidRDefault="00D120AC" w:rsidP="006B7CFD">
      <w:pPr>
        <w:pStyle w:val="NormalWeb"/>
        <w:spacing w:before="120" w:beforeAutospacing="0" w:after="120" w:afterAutospacing="0" w:line="264" w:lineRule="auto"/>
        <w:rPr>
          <w:sz w:val="28"/>
          <w:szCs w:val="28"/>
          <w:lang w:val="nl-NL"/>
        </w:rPr>
      </w:pPr>
      <w:r w:rsidRPr="006B7CFD">
        <w:rPr>
          <w:sz w:val="28"/>
          <w:szCs w:val="28"/>
          <w:lang w:val="nl-NL"/>
        </w:rPr>
        <w:lastRenderedPageBreak/>
        <w:t xml:space="preserve">Bộ Ngoại giao có trách nhiệm thông báo đối ngoại với các nước, tổ chức quốc tế, khu vực liên quan về việc tổ chức các cơ quan của Quốc hội khóa XV, cơ cấu tổ chức của Chính phủ nhiệm kỳ Quốc hội khóa XV sau khi sắp xếp tổ chức bộ máy nhà nước. </w:t>
      </w:r>
    </w:p>
    <w:p w14:paraId="034058C5" w14:textId="22A7E11F" w:rsidR="00901E43" w:rsidRPr="006B7CFD" w:rsidRDefault="00D120AC" w:rsidP="006B7CFD">
      <w:pPr>
        <w:pStyle w:val="NormalWeb"/>
        <w:spacing w:before="120" w:beforeAutospacing="0" w:after="120" w:afterAutospacing="0" w:line="264" w:lineRule="auto"/>
        <w:rPr>
          <w:spacing w:val="4"/>
          <w:sz w:val="28"/>
          <w:szCs w:val="28"/>
          <w:lang w:val="nl-NL"/>
        </w:rPr>
      </w:pPr>
      <w:r w:rsidRPr="006B7CFD">
        <w:rPr>
          <w:spacing w:val="4"/>
          <w:sz w:val="28"/>
          <w:szCs w:val="28"/>
          <w:lang w:val="nl-NL"/>
        </w:rPr>
        <w:t xml:space="preserve">Cùng với việc công khai thông tin, các </w:t>
      </w:r>
      <w:r w:rsidRPr="006B7CFD">
        <w:rPr>
          <w:rFonts w:eastAsia="Calibri"/>
          <w:spacing w:val="4"/>
          <w:sz w:val="28"/>
          <w:szCs w:val="28"/>
          <w:lang w:val="sv-SE"/>
        </w:rPr>
        <w:t xml:space="preserve">cơ quan sau khi sắp xếp tổ chức bộ máy nhà nước có trách nhiệm tiếp nhận, trả lời, </w:t>
      </w:r>
      <w:r w:rsidRPr="006B7CFD">
        <w:rPr>
          <w:spacing w:val="4"/>
          <w:sz w:val="28"/>
          <w:szCs w:val="28"/>
          <w:lang w:val="nl-NL"/>
        </w:rPr>
        <w:t xml:space="preserve">hướng dẫn, giải đáp các vấn đề liên quan đến chức năng, nhiệm vụ, quyền hạn của mình khi nhận được yêu cầu, kiến nghị của cơ quan, tổ chức, cá nhân, bảo đảm thực hiện các nguyên tắc quy định tại Điều 2 của </w:t>
      </w:r>
      <w:r w:rsidRPr="006B7CFD">
        <w:rPr>
          <w:bCs/>
          <w:sz w:val="28"/>
          <w:szCs w:val="28"/>
          <w:lang w:val="nl-NL"/>
        </w:rPr>
        <w:t xml:space="preserve">Nghị quyết số </w:t>
      </w:r>
      <w:r w:rsidRPr="006B7CFD">
        <w:rPr>
          <w:sz w:val="28"/>
          <w:szCs w:val="28"/>
          <w:lang w:val="nl-NL"/>
        </w:rPr>
        <w:t>190</w:t>
      </w:r>
      <w:r w:rsidRPr="006B7CFD">
        <w:rPr>
          <w:sz w:val="28"/>
          <w:szCs w:val="28"/>
          <w:lang w:val="vi-VN"/>
        </w:rPr>
        <w:t>/202</w:t>
      </w:r>
      <w:r w:rsidRPr="006B7CFD">
        <w:rPr>
          <w:sz w:val="28"/>
          <w:szCs w:val="28"/>
          <w:lang w:val="nl-NL"/>
        </w:rPr>
        <w:t>5</w:t>
      </w:r>
      <w:r w:rsidR="004363E0" w:rsidRPr="006B7CFD">
        <w:rPr>
          <w:sz w:val="28"/>
          <w:szCs w:val="28"/>
          <w:lang w:val="vi-VN"/>
        </w:rPr>
        <w:t>/QH15</w:t>
      </w:r>
      <w:r w:rsidRPr="006B7CFD">
        <w:rPr>
          <w:spacing w:val="4"/>
          <w:sz w:val="28"/>
          <w:szCs w:val="28"/>
          <w:lang w:val="nl-NL"/>
        </w:rPr>
        <w:t>.</w:t>
      </w:r>
    </w:p>
    <w:p w14:paraId="1FECA7A7" w14:textId="660E9F07" w:rsidR="00CD7273" w:rsidRPr="006B7CFD" w:rsidRDefault="00CD7273" w:rsidP="006B7CFD">
      <w:pPr>
        <w:pStyle w:val="phead"/>
        <w:spacing w:before="120" w:beforeAutospacing="0" w:after="120" w:afterAutospacing="0" w:line="264" w:lineRule="auto"/>
        <w:ind w:firstLine="567"/>
        <w:jc w:val="both"/>
        <w:rPr>
          <w:noProof/>
          <w:sz w:val="28"/>
          <w:szCs w:val="28"/>
          <w:lang w:val="sv-SE"/>
        </w:rPr>
      </w:pPr>
      <w:r w:rsidRPr="006B7CFD">
        <w:rPr>
          <w:b/>
          <w:noProof/>
          <w:sz w:val="28"/>
          <w:szCs w:val="28"/>
          <w:lang w:val="sv-SE"/>
        </w:rPr>
        <w:t>2.</w:t>
      </w:r>
      <w:r w:rsidR="001A0710" w:rsidRPr="006B7CFD">
        <w:rPr>
          <w:b/>
          <w:noProof/>
          <w:sz w:val="28"/>
          <w:szCs w:val="28"/>
          <w:lang w:val="sv-SE"/>
        </w:rPr>
        <w:t>4.</w:t>
      </w:r>
      <w:r w:rsidR="007C2A7B" w:rsidRPr="006B7CFD">
        <w:rPr>
          <w:noProof/>
          <w:sz w:val="28"/>
          <w:szCs w:val="28"/>
          <w:lang w:val="sv-SE"/>
        </w:rPr>
        <w:t xml:space="preserve"> </w:t>
      </w:r>
      <w:r w:rsidR="00C75C37" w:rsidRPr="006B7CFD">
        <w:rPr>
          <w:b/>
          <w:noProof/>
          <w:sz w:val="28"/>
          <w:szCs w:val="28"/>
          <w:lang w:val="sv-SE"/>
        </w:rPr>
        <w:t xml:space="preserve">Trách nhiệm của các cơ quan, người có thẩm quyền trong việc </w:t>
      </w:r>
      <w:r w:rsidR="007C2A7B" w:rsidRPr="006B7CFD">
        <w:rPr>
          <w:b/>
          <w:noProof/>
          <w:sz w:val="28"/>
          <w:szCs w:val="28"/>
          <w:lang w:val="sv-SE"/>
        </w:rPr>
        <w:t>giải quyết</w:t>
      </w:r>
      <w:r w:rsidR="00C75C37" w:rsidRPr="006B7CFD">
        <w:rPr>
          <w:b/>
          <w:noProof/>
          <w:sz w:val="28"/>
          <w:szCs w:val="28"/>
          <w:lang w:val="sv-SE"/>
        </w:rPr>
        <w:t xml:space="preserve"> các vấn đề phát sinh khi thực hiện sắp xếp tổ chức bộ máy </w:t>
      </w:r>
      <w:bookmarkStart w:id="17" w:name="_Hlk187278051"/>
      <w:r w:rsidR="00C75C37" w:rsidRPr="006B7CFD">
        <w:rPr>
          <w:b/>
          <w:noProof/>
          <w:sz w:val="28"/>
          <w:szCs w:val="28"/>
          <w:lang w:val="sv-SE"/>
        </w:rPr>
        <w:t>nhà nước</w:t>
      </w:r>
      <w:r w:rsidR="00C75C37" w:rsidRPr="006B7CFD">
        <w:rPr>
          <w:noProof/>
          <w:sz w:val="28"/>
          <w:szCs w:val="28"/>
          <w:lang w:val="sv-SE"/>
        </w:rPr>
        <w:t xml:space="preserve"> </w:t>
      </w:r>
      <w:bookmarkEnd w:id="17"/>
      <w:r w:rsidR="006B7CFD" w:rsidRPr="006B7CFD">
        <w:rPr>
          <w:b/>
          <w:bCs/>
          <w:noProof/>
          <w:sz w:val="28"/>
          <w:szCs w:val="28"/>
          <w:lang w:val="sv-SE"/>
        </w:rPr>
        <w:t>(Điều 13)</w:t>
      </w:r>
    </w:p>
    <w:p w14:paraId="10B935DB" w14:textId="1BE09D32" w:rsidR="002017E9" w:rsidRPr="006B7CFD" w:rsidRDefault="00775C8C" w:rsidP="006B7CFD">
      <w:pPr>
        <w:pStyle w:val="phead"/>
        <w:spacing w:before="120" w:beforeAutospacing="0" w:after="120" w:afterAutospacing="0" w:line="264" w:lineRule="auto"/>
        <w:ind w:firstLine="567"/>
        <w:jc w:val="both"/>
        <w:rPr>
          <w:noProof/>
          <w:sz w:val="28"/>
          <w:szCs w:val="28"/>
          <w:lang w:val="sv-SE"/>
        </w:rPr>
      </w:pPr>
      <w:bookmarkStart w:id="18" w:name="_Hlk187779045"/>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pacing w:val="4"/>
          <w:sz w:val="28"/>
          <w:szCs w:val="28"/>
          <w:lang w:val="nl-NL"/>
        </w:rPr>
        <w:t xml:space="preserve"> </w:t>
      </w:r>
      <w:r w:rsidR="00C75C37" w:rsidRPr="006B7CFD">
        <w:rPr>
          <w:noProof/>
          <w:sz w:val="28"/>
          <w:szCs w:val="28"/>
          <w:lang w:val="sv-SE"/>
        </w:rPr>
        <w:t xml:space="preserve">được xây dựng trên cơ sở kết quả rà soát hệ thống pháp luật để phát hiện các vấn đề vướng mắc phát sinh trong quá trình thực hiện sắp xếp tổ chức bộ máy nhà nước theo Nghị quyết số 18-NQ/TW. Tuy nhiên, thực tế triển khai có thể có những tình huống phát sinh </w:t>
      </w:r>
      <w:r w:rsidR="00942C67" w:rsidRPr="006B7CFD">
        <w:rPr>
          <w:noProof/>
          <w:sz w:val="28"/>
          <w:szCs w:val="28"/>
          <w:lang w:val="sv-SE"/>
        </w:rPr>
        <w:t>cần phải xử lý</w:t>
      </w:r>
      <w:r w:rsidR="00C75C37" w:rsidRPr="006B7CFD">
        <w:rPr>
          <w:noProof/>
          <w:sz w:val="28"/>
          <w:szCs w:val="28"/>
          <w:lang w:val="sv-SE"/>
        </w:rPr>
        <w:t xml:space="preserve"> kịp thời, linh hoạt</w:t>
      </w:r>
      <w:r w:rsidR="00942C67" w:rsidRPr="006B7CFD">
        <w:rPr>
          <w:noProof/>
          <w:sz w:val="28"/>
          <w:szCs w:val="28"/>
          <w:lang w:val="sv-SE"/>
        </w:rPr>
        <w:t xml:space="preserve"> để </w:t>
      </w:r>
      <w:r w:rsidR="00C75C37" w:rsidRPr="006B7CFD">
        <w:rPr>
          <w:noProof/>
          <w:sz w:val="28"/>
          <w:szCs w:val="28"/>
          <w:lang w:val="sv-SE"/>
        </w:rPr>
        <w:t>tránh khoảng trống pháp luật</w:t>
      </w:r>
      <w:r w:rsidR="00942C67" w:rsidRPr="006B7CFD">
        <w:rPr>
          <w:noProof/>
          <w:sz w:val="28"/>
          <w:szCs w:val="28"/>
          <w:lang w:val="sv-SE"/>
        </w:rPr>
        <w:t xml:space="preserve">, không </w:t>
      </w:r>
      <w:r w:rsidR="00C75C37" w:rsidRPr="006B7CFD">
        <w:rPr>
          <w:noProof/>
          <w:sz w:val="28"/>
          <w:szCs w:val="28"/>
          <w:lang w:val="sv-SE"/>
        </w:rPr>
        <w:t>ảnh hưởng đến hoạt động</w:t>
      </w:r>
      <w:r w:rsidR="008B16B8" w:rsidRPr="006B7CFD">
        <w:rPr>
          <w:noProof/>
          <w:sz w:val="28"/>
          <w:szCs w:val="28"/>
          <w:lang w:val="sv-SE"/>
        </w:rPr>
        <w:t xml:space="preserve"> bình thường,</w:t>
      </w:r>
      <w:r w:rsidR="00C75C37" w:rsidRPr="006B7CFD">
        <w:rPr>
          <w:noProof/>
          <w:sz w:val="28"/>
          <w:szCs w:val="28"/>
          <w:lang w:val="sv-SE"/>
        </w:rPr>
        <w:t xml:space="preserve"> liên tục của bộ máy </w:t>
      </w:r>
      <w:r w:rsidR="008B16B8" w:rsidRPr="006B7CFD">
        <w:rPr>
          <w:noProof/>
          <w:sz w:val="28"/>
          <w:szCs w:val="28"/>
          <w:lang w:val="sv-SE"/>
        </w:rPr>
        <w:t xml:space="preserve">nhà nước </w:t>
      </w:r>
      <w:r w:rsidRPr="006B7CFD">
        <w:rPr>
          <w:noProof/>
          <w:sz w:val="28"/>
          <w:szCs w:val="28"/>
          <w:lang w:val="sv-SE"/>
        </w:rPr>
        <w:t xml:space="preserve">sau khi được sắp xếp. Vì vậy, bên cạnh các </w:t>
      </w:r>
      <w:r w:rsidRPr="006B7CFD">
        <w:rPr>
          <w:sz w:val="28"/>
          <w:szCs w:val="28"/>
          <w:lang w:val="sv-SE"/>
        </w:rPr>
        <w:t xml:space="preserve">nguyên tắc </w:t>
      </w:r>
      <w:r w:rsidR="0052673C" w:rsidRPr="006B7CFD">
        <w:rPr>
          <w:sz w:val="28"/>
          <w:szCs w:val="28"/>
          <w:lang w:val="sv-SE"/>
        </w:rPr>
        <w:t xml:space="preserve">chung và nguyên tắc </w:t>
      </w:r>
      <w:r w:rsidRPr="006B7CFD">
        <w:rPr>
          <w:sz w:val="28"/>
          <w:szCs w:val="28"/>
          <w:lang w:val="sv-SE"/>
        </w:rPr>
        <w:t xml:space="preserve">cụ thể </w:t>
      </w:r>
      <w:r w:rsidR="00D401DE" w:rsidRPr="006B7CFD">
        <w:rPr>
          <w:sz w:val="28"/>
          <w:szCs w:val="28"/>
          <w:lang w:val="sv-SE"/>
        </w:rPr>
        <w:t xml:space="preserve">đã được quy định </w:t>
      </w:r>
      <w:r w:rsidRPr="006B7CFD">
        <w:rPr>
          <w:sz w:val="28"/>
          <w:szCs w:val="28"/>
          <w:lang w:val="sv-SE"/>
        </w:rPr>
        <w:t xml:space="preserve">tại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pacing w:val="4"/>
          <w:sz w:val="28"/>
          <w:szCs w:val="28"/>
          <w:lang w:val="nl-NL"/>
        </w:rPr>
        <w:t xml:space="preserve"> </w:t>
      </w:r>
      <w:r w:rsidRPr="006B7CFD">
        <w:rPr>
          <w:sz w:val="28"/>
          <w:szCs w:val="28"/>
          <w:lang w:val="sv-SE"/>
        </w:rPr>
        <w:t xml:space="preserve">để xử lý một số vấn đề </w:t>
      </w:r>
      <w:r w:rsidRPr="006B7CFD">
        <w:rPr>
          <w:sz w:val="28"/>
          <w:szCs w:val="28"/>
          <w:lang w:val="de-DE"/>
        </w:rPr>
        <w:t xml:space="preserve">liên quan đến sắp xếp tổ chức bộ máy nhà nước như đã nêu ở trên, tại Điều 13 </w:t>
      </w:r>
      <w:r w:rsidR="00661540" w:rsidRPr="006B7CFD">
        <w:rPr>
          <w:bCs/>
          <w:sz w:val="28"/>
          <w:szCs w:val="28"/>
          <w:lang w:val="sv-SE"/>
        </w:rPr>
        <w:t xml:space="preserve">Nghị quyết số </w:t>
      </w:r>
      <w:r w:rsidR="00661540" w:rsidRPr="006B7CFD">
        <w:rPr>
          <w:sz w:val="28"/>
          <w:szCs w:val="28"/>
          <w:lang w:val="sv-SE"/>
        </w:rPr>
        <w:t>190</w:t>
      </w:r>
      <w:r w:rsidR="00661540" w:rsidRPr="006B7CFD">
        <w:rPr>
          <w:sz w:val="28"/>
          <w:szCs w:val="28"/>
          <w:lang w:val="vi-VN"/>
        </w:rPr>
        <w:t>/202</w:t>
      </w:r>
      <w:r w:rsidR="00661540" w:rsidRPr="006B7CFD">
        <w:rPr>
          <w:sz w:val="28"/>
          <w:szCs w:val="28"/>
          <w:lang w:val="sv-SE"/>
        </w:rPr>
        <w:t>5</w:t>
      </w:r>
      <w:r w:rsidR="00661540" w:rsidRPr="006B7CFD">
        <w:rPr>
          <w:sz w:val="28"/>
          <w:szCs w:val="28"/>
          <w:lang w:val="vi-VN"/>
        </w:rPr>
        <w:t>/QH15</w:t>
      </w:r>
      <w:r w:rsidR="002017E9" w:rsidRPr="006B7CFD">
        <w:rPr>
          <w:sz w:val="28"/>
          <w:szCs w:val="28"/>
          <w:lang w:val="sv-SE"/>
        </w:rPr>
        <w:t xml:space="preserve"> quy định </w:t>
      </w:r>
      <w:r w:rsidR="002017E9" w:rsidRPr="006B7CFD">
        <w:rPr>
          <w:noProof/>
          <w:sz w:val="28"/>
          <w:szCs w:val="28"/>
          <w:lang w:val="sv-SE"/>
        </w:rPr>
        <w:t xml:space="preserve">trách nhiệm của các cơ quan, người có thẩm quyền trong việc giải quyết các vấn đề phát sinh khi thực hiện sắp xếp tổ chức bộ máy nhà nước. Cụ thể: </w:t>
      </w:r>
    </w:p>
    <w:p w14:paraId="5E9DE38D" w14:textId="132CAC75" w:rsidR="002017E9" w:rsidRPr="006B7CFD" w:rsidRDefault="002017E9" w:rsidP="006B7CFD">
      <w:pPr>
        <w:pStyle w:val="Header"/>
        <w:spacing w:before="120" w:after="120" w:line="264" w:lineRule="auto"/>
        <w:rPr>
          <w:lang w:val="sv-SE"/>
        </w:rPr>
      </w:pPr>
      <w:r w:rsidRPr="006B7CFD">
        <w:rPr>
          <w:lang w:val="sv-SE"/>
        </w:rPr>
        <w:t xml:space="preserve">- Chính phủ, Chánh án Tòa án nhân dân tối cao, Viện trưởng Viện kiểm sát nhân dân tối cao xem xét, ban hành văn bản giải quyết hoặc ủy quyền ban hành văn bản giải quyết các vấn đề phát sinh thuộc thẩm quyền của Quốc hội khi sắp xếp tổ chức bộ máy nhà nước, định kỳ hằng quý báo cáo Ủy ban Thường vụ Quốc hội và báo cáo Quốc hội tại kỳ họp gần nhất. </w:t>
      </w:r>
    </w:p>
    <w:p w14:paraId="22E93A86" w14:textId="481C1DA9" w:rsidR="00775C8C" w:rsidRPr="006B7CFD" w:rsidRDefault="002017E9" w:rsidP="006B7CFD">
      <w:pPr>
        <w:pStyle w:val="Header"/>
        <w:spacing w:before="120" w:after="120" w:line="264" w:lineRule="auto"/>
        <w:rPr>
          <w:lang w:val="sv-SE"/>
        </w:rPr>
      </w:pPr>
      <w:r w:rsidRPr="006B7CFD">
        <w:rPr>
          <w:lang w:val="sv-SE"/>
        </w:rPr>
        <w:t xml:space="preserve">- </w:t>
      </w:r>
      <w:r w:rsidRPr="006B7CFD">
        <w:rPr>
          <w:lang w:val="pt-BR"/>
        </w:rPr>
        <w:t xml:space="preserve">Ủy ban Thường vụ Quốc hội, Chính phủ, Thủ tướng Chính phủ, Chánh án Tòa án nhân dân tối cao, Viện trưởng Viện kiểm sát nhân dân tối cao, Bộ trưởng, Thủ trưởng cơ quan ngang Bộ, Tổng Kiểm toán nhà nước, Hội đồng nhân dân, Ủy ban nhân dân cấp tỉnh </w:t>
      </w:r>
      <w:r w:rsidRPr="006B7CFD">
        <w:rPr>
          <w:lang w:val="sv-SE"/>
        </w:rPr>
        <w:t>có trách nhiệm xem xét, ban hành văn bản hoặc ủy quyền ban hành văn bản để giải quyết các vấn đề phát sinh khi sắp xếp tổ chức bộ máy nhà nước trong phạm vi nhiệm vụ, quyền hạn của mình</w:t>
      </w:r>
    </w:p>
    <w:p w14:paraId="1544264E" w14:textId="2BC13D23" w:rsidR="005001B1" w:rsidRPr="006B7CFD" w:rsidRDefault="002017E9" w:rsidP="006B7CFD">
      <w:pPr>
        <w:pStyle w:val="NormalWeb"/>
        <w:spacing w:before="120" w:beforeAutospacing="0" w:after="120" w:afterAutospacing="0" w:line="264" w:lineRule="auto"/>
        <w:rPr>
          <w:bCs/>
          <w:sz w:val="28"/>
          <w:szCs w:val="28"/>
          <w:lang w:val="sv-SE"/>
        </w:rPr>
      </w:pPr>
      <w:r w:rsidRPr="006B7CFD">
        <w:rPr>
          <w:sz w:val="28"/>
          <w:szCs w:val="28"/>
          <w:lang w:val="sv-SE"/>
        </w:rPr>
        <w:t xml:space="preserve">Để bảo đảm tính kịp thời, </w:t>
      </w:r>
      <w:r w:rsidR="005001B1" w:rsidRPr="006B7CFD">
        <w:rPr>
          <w:sz w:val="28"/>
          <w:szCs w:val="28"/>
          <w:lang w:val="sv-SE"/>
        </w:rPr>
        <w:t xml:space="preserve">khoản 3 Điều 12 của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Pr="006B7CFD">
        <w:rPr>
          <w:spacing w:val="4"/>
          <w:sz w:val="28"/>
          <w:szCs w:val="28"/>
          <w:lang w:val="nl-NL"/>
        </w:rPr>
        <w:t xml:space="preserve"> quy định </w:t>
      </w:r>
      <w:r w:rsidRPr="006B7CFD">
        <w:rPr>
          <w:sz w:val="28"/>
          <w:szCs w:val="28"/>
          <w:lang w:val="sv-SE"/>
        </w:rPr>
        <w:t>cơ quan, người có thẩm quyền có thể ban hành văn bản hành chính để hướng dẫn giải quyết các vấn đề phát sinh</w:t>
      </w:r>
      <w:r w:rsidRPr="006B7CFD">
        <w:rPr>
          <w:noProof/>
          <w:sz w:val="28"/>
          <w:szCs w:val="28"/>
          <w:lang w:val="sv-SE"/>
        </w:rPr>
        <w:t>. Tuy nhiên, đ</w:t>
      </w:r>
      <w:r w:rsidR="00775C8C" w:rsidRPr="006B7CFD">
        <w:rPr>
          <w:noProof/>
          <w:sz w:val="28"/>
          <w:szCs w:val="28"/>
          <w:lang w:val="sv-SE"/>
        </w:rPr>
        <w:t xml:space="preserve">ể bảo đảm các nguyên tắc trong quản lý, điều hành bộ máy nhà nước và bảo đảm quyền con người, quyền công dân, </w:t>
      </w:r>
      <w:r w:rsidRPr="006B7CFD">
        <w:rPr>
          <w:bCs/>
          <w:sz w:val="28"/>
          <w:szCs w:val="28"/>
          <w:lang w:val="sv-SE"/>
        </w:rPr>
        <w:t xml:space="preserve">Nghị quyết số </w:t>
      </w:r>
      <w:r w:rsidRPr="006B7CFD">
        <w:rPr>
          <w:sz w:val="28"/>
          <w:szCs w:val="28"/>
          <w:lang w:val="sv-SE"/>
        </w:rPr>
        <w:t>190</w:t>
      </w:r>
      <w:r w:rsidRPr="006B7CFD">
        <w:rPr>
          <w:sz w:val="28"/>
          <w:szCs w:val="28"/>
          <w:lang w:val="vi-VN"/>
        </w:rPr>
        <w:t>/202</w:t>
      </w:r>
      <w:r w:rsidRPr="006B7CFD">
        <w:rPr>
          <w:sz w:val="28"/>
          <w:szCs w:val="28"/>
          <w:lang w:val="sv-SE"/>
        </w:rPr>
        <w:t>5</w:t>
      </w:r>
      <w:r w:rsidRPr="006B7CFD">
        <w:rPr>
          <w:sz w:val="28"/>
          <w:szCs w:val="28"/>
          <w:lang w:val="vi-VN"/>
        </w:rPr>
        <w:t>/QH15</w:t>
      </w:r>
      <w:r w:rsidR="00775C8C" w:rsidRPr="006B7CFD">
        <w:rPr>
          <w:noProof/>
          <w:sz w:val="28"/>
          <w:szCs w:val="28"/>
          <w:lang w:val="sv-SE"/>
        </w:rPr>
        <w:t xml:space="preserve"> đã quy định những điều kiện cụ thể để </w:t>
      </w:r>
      <w:r w:rsidR="00775C8C" w:rsidRPr="006B7CFD">
        <w:rPr>
          <w:noProof/>
          <w:sz w:val="28"/>
          <w:szCs w:val="28"/>
          <w:lang w:val="sv-SE"/>
        </w:rPr>
        <w:lastRenderedPageBreak/>
        <w:t xml:space="preserve">kiểm soát việc ban hành văn bản </w:t>
      </w:r>
      <w:r w:rsidRPr="006B7CFD">
        <w:rPr>
          <w:noProof/>
          <w:sz w:val="28"/>
          <w:szCs w:val="28"/>
          <w:lang w:val="sv-SE"/>
        </w:rPr>
        <w:t xml:space="preserve">hành chính </w:t>
      </w:r>
      <w:r w:rsidR="005001B1" w:rsidRPr="006B7CFD">
        <w:rPr>
          <w:noProof/>
          <w:sz w:val="28"/>
          <w:szCs w:val="28"/>
          <w:lang w:val="sv-SE"/>
        </w:rPr>
        <w:t>(</w:t>
      </w:r>
      <w:r w:rsidR="005001B1" w:rsidRPr="006B7CFD">
        <w:rPr>
          <w:bCs/>
          <w:iCs/>
          <w:sz w:val="28"/>
          <w:szCs w:val="28"/>
          <w:shd w:val="clear" w:color="auto" w:fill="FFFFFF"/>
          <w:lang w:val="sv-SE"/>
        </w:rPr>
        <w:t xml:space="preserve">Nội dung hướng dẫn phải phù hợp với chức năng, nhiệm vụ, quyền hạn của cơ quan, người có thẩm quyền hướng dẫn và các nguyên tắc quy định tại Điều 2 của </w:t>
      </w:r>
      <w:r w:rsidR="005001B1" w:rsidRPr="006B7CFD">
        <w:rPr>
          <w:bCs/>
          <w:sz w:val="28"/>
          <w:szCs w:val="28"/>
          <w:lang w:val="sv-SE"/>
        </w:rPr>
        <w:t xml:space="preserve">Nghị quyết số </w:t>
      </w:r>
      <w:r w:rsidR="005001B1" w:rsidRPr="006B7CFD">
        <w:rPr>
          <w:sz w:val="28"/>
          <w:szCs w:val="28"/>
          <w:lang w:val="sv-SE"/>
        </w:rPr>
        <w:t>190</w:t>
      </w:r>
      <w:r w:rsidR="005001B1" w:rsidRPr="006B7CFD">
        <w:rPr>
          <w:sz w:val="28"/>
          <w:szCs w:val="28"/>
          <w:lang w:val="vi-VN"/>
        </w:rPr>
        <w:t>/202</w:t>
      </w:r>
      <w:r w:rsidR="005001B1" w:rsidRPr="006B7CFD">
        <w:rPr>
          <w:sz w:val="28"/>
          <w:szCs w:val="28"/>
          <w:lang w:val="sv-SE"/>
        </w:rPr>
        <w:t>5</w:t>
      </w:r>
      <w:r w:rsidR="005001B1" w:rsidRPr="006B7CFD">
        <w:rPr>
          <w:sz w:val="28"/>
          <w:szCs w:val="28"/>
          <w:lang w:val="vi-VN"/>
        </w:rPr>
        <w:t>/QH15</w:t>
      </w:r>
      <w:r w:rsidR="005001B1" w:rsidRPr="006B7CFD">
        <w:rPr>
          <w:bCs/>
          <w:iCs/>
          <w:sz w:val="28"/>
          <w:szCs w:val="28"/>
          <w:shd w:val="clear" w:color="auto" w:fill="FFFFFF"/>
          <w:lang w:val="sv-SE"/>
        </w:rPr>
        <w:t xml:space="preserve">, </w:t>
      </w:r>
      <w:r w:rsidR="005001B1" w:rsidRPr="006B7CFD">
        <w:rPr>
          <w:spacing w:val="2"/>
          <w:sz w:val="28"/>
          <w:szCs w:val="28"/>
          <w:lang w:val="sv-SE"/>
        </w:rPr>
        <w:t xml:space="preserve">không quy định thêm yêu cầu, điều kiện hoặc làm tăng thời gian giải quyết, phát sinh chi phí, gây khó khăn cho cá nhân, tổ chức trong quá trình thực hiện; </w:t>
      </w:r>
      <w:r w:rsidR="005001B1" w:rsidRPr="006B7CFD">
        <w:rPr>
          <w:sz w:val="28"/>
          <w:szCs w:val="28"/>
          <w:lang w:val="sv-SE"/>
        </w:rPr>
        <w:t>văn bản hướng dẫn phải được công khai;...)</w:t>
      </w:r>
      <w:r w:rsidR="005001B1" w:rsidRPr="006B7CFD">
        <w:rPr>
          <w:noProof/>
          <w:sz w:val="28"/>
          <w:szCs w:val="28"/>
          <w:lang w:val="sv-SE"/>
        </w:rPr>
        <w:t xml:space="preserve"> </w:t>
      </w:r>
      <w:r w:rsidR="00775C8C" w:rsidRPr="006B7CFD">
        <w:rPr>
          <w:noProof/>
          <w:sz w:val="28"/>
          <w:szCs w:val="28"/>
          <w:lang w:val="sv-SE"/>
        </w:rPr>
        <w:t xml:space="preserve">và trách nhiệm của cơ quan, người có thẩm quyền trong việc đồng thời </w:t>
      </w:r>
      <w:r w:rsidR="005001B1" w:rsidRPr="006B7CFD">
        <w:rPr>
          <w:sz w:val="28"/>
          <w:szCs w:val="28"/>
          <w:lang w:val="sv-SE"/>
        </w:rPr>
        <w:t>đ</w:t>
      </w:r>
      <w:r w:rsidR="005001B1" w:rsidRPr="006B7CFD">
        <w:rPr>
          <w:bCs/>
          <w:sz w:val="28"/>
          <w:szCs w:val="28"/>
          <w:lang w:val="sv-SE"/>
        </w:rPr>
        <w:t xml:space="preserve">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 Văn bản hành chính, văn bản được ban hành theo ủy quyền phải được cơ quan, người có thẩm quyền đã ban hành văn bản đó </w:t>
      </w:r>
      <w:r w:rsidR="005001B1" w:rsidRPr="006B7CFD">
        <w:rPr>
          <w:sz w:val="28"/>
          <w:szCs w:val="28"/>
          <w:lang w:val="sv-SE"/>
        </w:rPr>
        <w:t>bãi bỏ ngay khi văn bản quy phạm pháp luật do cơ quan, người có thẩm quyền ban hành có hiệu lực thi hành.</w:t>
      </w:r>
    </w:p>
    <w:bookmarkEnd w:id="16"/>
    <w:bookmarkEnd w:id="18"/>
    <w:p w14:paraId="4C86A5EB" w14:textId="649818FD" w:rsidR="0052673C" w:rsidRPr="006B7CFD" w:rsidRDefault="005001B1" w:rsidP="006B7CFD">
      <w:pPr>
        <w:pStyle w:val="phead"/>
        <w:spacing w:before="120" w:beforeAutospacing="0" w:after="120" w:afterAutospacing="0" w:line="264" w:lineRule="auto"/>
        <w:ind w:firstLine="567"/>
        <w:jc w:val="both"/>
        <w:rPr>
          <w:b/>
          <w:bCs/>
          <w:sz w:val="28"/>
          <w:szCs w:val="28"/>
          <w:lang w:val="sv-SE"/>
        </w:rPr>
      </w:pPr>
      <w:r w:rsidRPr="006B7CFD">
        <w:rPr>
          <w:b/>
          <w:sz w:val="28"/>
          <w:szCs w:val="28"/>
          <w:lang w:val="de-DE"/>
        </w:rPr>
        <w:t>2.</w:t>
      </w:r>
      <w:r w:rsidR="001A0710" w:rsidRPr="006B7CFD">
        <w:rPr>
          <w:b/>
          <w:bCs/>
          <w:noProof/>
          <w:sz w:val="28"/>
          <w:szCs w:val="28"/>
          <w:lang w:val="sv-SE"/>
        </w:rPr>
        <w:t xml:space="preserve">5. </w:t>
      </w:r>
      <w:r w:rsidR="00C75C37" w:rsidRPr="006B7CFD">
        <w:rPr>
          <w:b/>
          <w:bCs/>
          <w:sz w:val="28"/>
          <w:szCs w:val="28"/>
          <w:lang w:val="sv-SE"/>
        </w:rPr>
        <w:t xml:space="preserve">Tổ chức thực hiện và hiệu lực thi hành </w:t>
      </w:r>
    </w:p>
    <w:p w14:paraId="0A233DE6" w14:textId="12FB44AF" w:rsidR="005001B1" w:rsidRPr="006B7CFD" w:rsidRDefault="00C75C37" w:rsidP="00B0629B">
      <w:pPr>
        <w:rPr>
          <w:shd w:val="clear" w:color="auto" w:fill="FFFFFF"/>
          <w:lang w:val="nl-NL"/>
        </w:rPr>
      </w:pPr>
      <w:r w:rsidRPr="006B7CFD">
        <w:rPr>
          <w:lang w:val="sv-SE"/>
        </w:rPr>
        <w:t xml:space="preserve">Điều </w:t>
      </w:r>
      <w:r w:rsidR="00866219" w:rsidRPr="006B7CFD">
        <w:rPr>
          <w:lang w:val="sv-SE"/>
        </w:rPr>
        <w:t xml:space="preserve">14 </w:t>
      </w:r>
      <w:r w:rsidRPr="006B7CFD">
        <w:rPr>
          <w:lang w:val="sv-SE"/>
        </w:rPr>
        <w:t xml:space="preserve">và Điều </w:t>
      </w:r>
      <w:r w:rsidR="00866219" w:rsidRPr="006B7CFD">
        <w:rPr>
          <w:lang w:val="sv-SE"/>
        </w:rPr>
        <w:t xml:space="preserve">15 </w:t>
      </w:r>
      <w:r w:rsidR="005001B1" w:rsidRPr="006B7CFD">
        <w:rPr>
          <w:bCs/>
          <w:lang w:val="sv-SE"/>
        </w:rPr>
        <w:t xml:space="preserve">Nghị quyết số </w:t>
      </w:r>
      <w:r w:rsidR="005001B1" w:rsidRPr="006B7CFD">
        <w:rPr>
          <w:lang w:val="sv-SE"/>
        </w:rPr>
        <w:t>190</w:t>
      </w:r>
      <w:r w:rsidR="005001B1" w:rsidRPr="006B7CFD">
        <w:rPr>
          <w:lang w:val="vi-VN"/>
        </w:rPr>
        <w:t>/202</w:t>
      </w:r>
      <w:r w:rsidR="005001B1" w:rsidRPr="006B7CFD">
        <w:rPr>
          <w:lang w:val="sv-SE"/>
        </w:rPr>
        <w:t>5</w:t>
      </w:r>
      <w:r w:rsidR="005001B1" w:rsidRPr="006B7CFD">
        <w:rPr>
          <w:lang w:val="vi-VN"/>
        </w:rPr>
        <w:t>/QH15</w:t>
      </w:r>
      <w:r w:rsidRPr="006B7CFD">
        <w:rPr>
          <w:lang w:val="sv-SE"/>
        </w:rPr>
        <w:t xml:space="preserve"> </w:t>
      </w:r>
      <w:r w:rsidR="005001B1" w:rsidRPr="006B7CFD">
        <w:rPr>
          <w:lang w:val="sv-SE"/>
        </w:rPr>
        <w:t xml:space="preserve">quy định trách nhiệm của các cơ quan, người có thẩm quyền trong việc hướng dẫn, tổ chức thực hiện, báo cáo cấp có thẩm quyền về việc thực hiện </w:t>
      </w:r>
      <w:r w:rsidR="005001B1" w:rsidRPr="006B7CFD">
        <w:rPr>
          <w:bCs/>
          <w:lang w:val="sv-SE"/>
        </w:rPr>
        <w:t xml:space="preserve">Nghị quyết số </w:t>
      </w:r>
      <w:r w:rsidR="005001B1" w:rsidRPr="006B7CFD">
        <w:rPr>
          <w:lang w:val="sv-SE"/>
        </w:rPr>
        <w:t>190</w:t>
      </w:r>
      <w:r w:rsidR="005001B1" w:rsidRPr="006B7CFD">
        <w:rPr>
          <w:lang w:val="vi-VN"/>
        </w:rPr>
        <w:t>/202</w:t>
      </w:r>
      <w:r w:rsidR="005001B1" w:rsidRPr="006B7CFD">
        <w:rPr>
          <w:lang w:val="sv-SE"/>
        </w:rPr>
        <w:t>5</w:t>
      </w:r>
      <w:r w:rsidR="005001B1" w:rsidRPr="006B7CFD">
        <w:rPr>
          <w:lang w:val="vi-VN"/>
        </w:rPr>
        <w:t>/QH15</w:t>
      </w:r>
      <w:r w:rsidR="005001B1" w:rsidRPr="006B7CFD">
        <w:rPr>
          <w:lang w:val="sv-SE"/>
        </w:rPr>
        <w:t xml:space="preserve">, giám sát việc thực hiện </w:t>
      </w:r>
      <w:r w:rsidR="005001B1" w:rsidRPr="006B7CFD">
        <w:rPr>
          <w:bCs/>
          <w:lang w:val="sv-SE"/>
        </w:rPr>
        <w:t xml:space="preserve">Nghị quyết số </w:t>
      </w:r>
      <w:r w:rsidR="005001B1" w:rsidRPr="006B7CFD">
        <w:rPr>
          <w:lang w:val="sv-SE"/>
        </w:rPr>
        <w:t>190</w:t>
      </w:r>
      <w:r w:rsidR="005001B1" w:rsidRPr="006B7CFD">
        <w:rPr>
          <w:lang w:val="vi-VN"/>
        </w:rPr>
        <w:t>/202</w:t>
      </w:r>
      <w:r w:rsidR="005001B1" w:rsidRPr="006B7CFD">
        <w:rPr>
          <w:lang w:val="sv-SE"/>
        </w:rPr>
        <w:t>5</w:t>
      </w:r>
      <w:r w:rsidR="005001B1" w:rsidRPr="006B7CFD">
        <w:rPr>
          <w:lang w:val="vi-VN"/>
        </w:rPr>
        <w:t>/QH15</w:t>
      </w:r>
      <w:r w:rsidR="005001B1" w:rsidRPr="006B7CFD">
        <w:rPr>
          <w:lang w:val="sv-SE"/>
        </w:rPr>
        <w:t xml:space="preserve"> </w:t>
      </w:r>
      <w:r w:rsidRPr="006B7CFD">
        <w:rPr>
          <w:lang w:val="sv-SE"/>
        </w:rPr>
        <w:t>và thời điểm có hiệu lực</w:t>
      </w:r>
      <w:r w:rsidR="00866219" w:rsidRPr="006B7CFD">
        <w:rPr>
          <w:lang w:val="sv-SE"/>
        </w:rPr>
        <w:t xml:space="preserve">, </w:t>
      </w:r>
      <w:r w:rsidR="005001B1" w:rsidRPr="006B7CFD">
        <w:rPr>
          <w:lang w:val="sv-SE"/>
        </w:rPr>
        <w:t>thời hạn thực hiện</w:t>
      </w:r>
      <w:r w:rsidRPr="006B7CFD">
        <w:rPr>
          <w:lang w:val="sv-SE"/>
        </w:rPr>
        <w:t xml:space="preserve"> của Nghị quyết</w:t>
      </w:r>
      <w:r w:rsidR="005001B1" w:rsidRPr="006B7CFD">
        <w:rPr>
          <w:lang w:val="sv-SE"/>
        </w:rPr>
        <w:t xml:space="preserve"> này</w:t>
      </w:r>
      <w:r w:rsidRPr="006B7CFD">
        <w:rPr>
          <w:lang w:val="pt-BR"/>
        </w:rPr>
        <w:t>.</w:t>
      </w:r>
      <w:r w:rsidR="00866219" w:rsidRPr="006B7CFD">
        <w:rPr>
          <w:lang w:val="pt-BR"/>
        </w:rPr>
        <w:t xml:space="preserve"> Theo đó, </w:t>
      </w:r>
      <w:r w:rsidR="005001B1" w:rsidRPr="006B7CFD">
        <w:rPr>
          <w:b/>
          <w:lang w:val="pt-BR"/>
        </w:rPr>
        <w:t>Nghị quyết số 190</w:t>
      </w:r>
      <w:r w:rsidR="005001B1" w:rsidRPr="006B7CFD">
        <w:rPr>
          <w:b/>
          <w:lang w:val="vi-VN"/>
        </w:rPr>
        <w:t>/202</w:t>
      </w:r>
      <w:r w:rsidR="005001B1" w:rsidRPr="006B7CFD">
        <w:rPr>
          <w:b/>
          <w:lang w:val="pt-BR"/>
        </w:rPr>
        <w:t>5</w:t>
      </w:r>
      <w:r w:rsidR="005001B1" w:rsidRPr="006B7CFD">
        <w:rPr>
          <w:b/>
          <w:lang w:val="vi-VN"/>
        </w:rPr>
        <w:t>/QH15</w:t>
      </w:r>
      <w:r w:rsidR="005001B1" w:rsidRPr="006B7CFD">
        <w:rPr>
          <w:b/>
          <w:spacing w:val="4"/>
          <w:lang w:val="nl-NL"/>
        </w:rPr>
        <w:t xml:space="preserve"> </w:t>
      </w:r>
      <w:r w:rsidR="00866219" w:rsidRPr="006B7CFD">
        <w:rPr>
          <w:b/>
          <w:lang w:val="pt-BR"/>
        </w:rPr>
        <w:t xml:space="preserve">có hiệu lực thi hành từ ngày </w:t>
      </w:r>
      <w:r w:rsidR="005001B1" w:rsidRPr="006B7CFD">
        <w:rPr>
          <w:b/>
          <w:lang w:val="pt-BR"/>
        </w:rPr>
        <w:t>19</w:t>
      </w:r>
      <w:r w:rsidR="00866219" w:rsidRPr="006B7CFD">
        <w:rPr>
          <w:b/>
          <w:lang w:val="pt-BR"/>
        </w:rPr>
        <w:t xml:space="preserve"> tháng </w:t>
      </w:r>
      <w:r w:rsidR="005001B1" w:rsidRPr="006B7CFD">
        <w:rPr>
          <w:b/>
          <w:lang w:val="pt-BR"/>
        </w:rPr>
        <w:t>02</w:t>
      </w:r>
      <w:r w:rsidR="00866219" w:rsidRPr="006B7CFD">
        <w:rPr>
          <w:b/>
          <w:lang w:val="pt-BR"/>
        </w:rPr>
        <w:t xml:space="preserve"> năm 2025 và </w:t>
      </w:r>
      <w:r w:rsidR="005001B1" w:rsidRPr="006B7CFD">
        <w:rPr>
          <w:b/>
          <w:spacing w:val="-4"/>
          <w:shd w:val="clear" w:color="auto" w:fill="FFFFFF"/>
          <w:lang w:val="nl-NL"/>
        </w:rPr>
        <w:t>được thực hiện đến hết ngày 28 tháng 02 năm 2027, trừ quy định tại khoản 1 Điều 3, khoản 3 Điều 4 và khoản 3 Điều 11 của Nghị quyết</w:t>
      </w:r>
      <w:r w:rsidR="00866219" w:rsidRPr="006B7CFD">
        <w:rPr>
          <w:lang w:val="pt-BR"/>
        </w:rPr>
        <w:t xml:space="preserve">. </w:t>
      </w:r>
      <w:r w:rsidR="005001B1" w:rsidRPr="006B7CFD">
        <w:rPr>
          <w:shd w:val="clear" w:color="auto" w:fill="FFFFFF"/>
          <w:lang w:val="nl-NL"/>
        </w:rPr>
        <w:t xml:space="preserve">Căn cứ tình hình thực tế, Chính phủ báo cáo Quốc hội xem xét, quyết định kéo dài thời gian thực hiện </w:t>
      </w:r>
      <w:r w:rsidR="005001B1" w:rsidRPr="006B7CFD">
        <w:rPr>
          <w:bCs/>
          <w:lang w:val="pt-BR"/>
        </w:rPr>
        <w:t xml:space="preserve">Nghị quyết số </w:t>
      </w:r>
      <w:r w:rsidR="005001B1" w:rsidRPr="006B7CFD">
        <w:rPr>
          <w:lang w:val="pt-BR"/>
        </w:rPr>
        <w:t>190</w:t>
      </w:r>
      <w:r w:rsidR="005001B1" w:rsidRPr="006B7CFD">
        <w:rPr>
          <w:lang w:val="vi-VN"/>
        </w:rPr>
        <w:t>/202</w:t>
      </w:r>
      <w:r w:rsidR="005001B1" w:rsidRPr="006B7CFD">
        <w:rPr>
          <w:lang w:val="pt-BR"/>
        </w:rPr>
        <w:t>5</w:t>
      </w:r>
      <w:r w:rsidR="005001B1" w:rsidRPr="006B7CFD">
        <w:rPr>
          <w:lang w:val="vi-VN"/>
        </w:rPr>
        <w:t>/QH15</w:t>
      </w:r>
      <w:r w:rsidR="005001B1" w:rsidRPr="006B7CFD">
        <w:rPr>
          <w:spacing w:val="4"/>
          <w:lang w:val="nl-NL"/>
        </w:rPr>
        <w:t xml:space="preserve"> </w:t>
      </w:r>
      <w:r w:rsidR="005001B1" w:rsidRPr="006B7CFD">
        <w:rPr>
          <w:shd w:val="clear" w:color="auto" w:fill="FFFFFF"/>
          <w:lang w:val="nl-NL"/>
        </w:rPr>
        <w:t xml:space="preserve">trước khi kết thúc thời hạn thực hiện, nếu thấy cần thiết. </w:t>
      </w:r>
    </w:p>
    <w:p w14:paraId="4A9BD21A" w14:textId="31118E45" w:rsidR="00D05507" w:rsidRPr="006B7CFD" w:rsidRDefault="009652A9" w:rsidP="00B0629B">
      <w:pPr>
        <w:rPr>
          <w:b/>
          <w:lang w:val="vi-VN"/>
        </w:rPr>
      </w:pPr>
      <w:r>
        <w:rPr>
          <w:b/>
          <w:bCs/>
          <w:iCs/>
          <w:lang w:val="pt-BR"/>
        </w:rPr>
        <w:t>I</w:t>
      </w:r>
      <w:r w:rsidR="00D05507" w:rsidRPr="006B7CFD">
        <w:rPr>
          <w:b/>
          <w:bCs/>
          <w:iCs/>
          <w:lang w:val="pt-BR"/>
        </w:rPr>
        <w:t xml:space="preserve">V. TỔ CHỨC THI HÀNH </w:t>
      </w:r>
      <w:r w:rsidR="005A454C" w:rsidRPr="006B7CFD">
        <w:rPr>
          <w:b/>
          <w:bCs/>
          <w:lang w:val="nl-NL"/>
        </w:rPr>
        <w:t xml:space="preserve">NGHỊ QUYẾT SỐ </w:t>
      </w:r>
      <w:r w:rsidR="005A454C" w:rsidRPr="006B7CFD">
        <w:rPr>
          <w:b/>
          <w:lang w:val="nl-NL"/>
        </w:rPr>
        <w:t>190</w:t>
      </w:r>
      <w:r w:rsidR="005A454C" w:rsidRPr="006B7CFD">
        <w:rPr>
          <w:b/>
          <w:lang w:val="vi-VN"/>
        </w:rPr>
        <w:t>/202</w:t>
      </w:r>
      <w:r w:rsidR="005A454C" w:rsidRPr="006B7CFD">
        <w:rPr>
          <w:b/>
          <w:lang w:val="nl-NL"/>
        </w:rPr>
        <w:t>5</w:t>
      </w:r>
      <w:r w:rsidR="005A454C" w:rsidRPr="006B7CFD">
        <w:rPr>
          <w:b/>
          <w:lang w:val="vi-VN"/>
        </w:rPr>
        <w:t>/QH15</w:t>
      </w:r>
    </w:p>
    <w:p w14:paraId="5400B44B" w14:textId="20FFFE71" w:rsidR="0052673C" w:rsidRPr="006B7CFD" w:rsidRDefault="00B0629B" w:rsidP="00B0629B">
      <w:pPr>
        <w:rPr>
          <w:iCs/>
          <w:spacing w:val="-4"/>
          <w:lang w:val="pt-BR"/>
        </w:rPr>
      </w:pPr>
      <w:r>
        <w:rPr>
          <w:bCs/>
        </w:rPr>
        <w:t>Đ</w:t>
      </w:r>
      <w:r w:rsidR="00D05507" w:rsidRPr="006B7CFD">
        <w:rPr>
          <w:spacing w:val="-2"/>
          <w:lang w:val="vi-VN"/>
        </w:rPr>
        <w:t xml:space="preserve">ể triển khai thực hiện kịp thời, nghiêm túc, đồng bộ và hiệu quả </w:t>
      </w:r>
      <w:r w:rsidR="00D05507" w:rsidRPr="006B7CFD">
        <w:rPr>
          <w:lang w:val="vi-VN"/>
        </w:rPr>
        <w:t>Nghị quyết số 190/2025/QH15</w:t>
      </w:r>
      <w:r w:rsidR="00D05507" w:rsidRPr="006B7CFD">
        <w:rPr>
          <w:spacing w:val="-2"/>
          <w:lang w:val="vi-VN"/>
        </w:rPr>
        <w:t xml:space="preserve">, </w:t>
      </w:r>
      <w:r w:rsidR="00D05507" w:rsidRPr="006B7CFD">
        <w:rPr>
          <w:iCs/>
          <w:spacing w:val="-4"/>
          <w:lang w:val="pt-BR"/>
        </w:rPr>
        <w:t>Bộ Tư pháp</w:t>
      </w:r>
      <w:r w:rsidR="00D05507" w:rsidRPr="006B7CFD">
        <w:rPr>
          <w:iCs/>
          <w:lang w:val="pt-BR"/>
        </w:rPr>
        <w:t xml:space="preserve"> đã xây dựng, trình Thủ tướng Chính phủ </w:t>
      </w:r>
      <w:r w:rsidR="00A65CED" w:rsidRPr="006B7CFD">
        <w:rPr>
          <w:iCs/>
          <w:lang w:val="pt-BR"/>
        </w:rPr>
        <w:t xml:space="preserve">ký </w:t>
      </w:r>
      <w:r w:rsidR="00D05507" w:rsidRPr="006B7CFD">
        <w:rPr>
          <w:iCs/>
          <w:lang w:val="pt-BR"/>
        </w:rPr>
        <w:t xml:space="preserve">Công điện </w:t>
      </w:r>
      <w:r w:rsidR="00A65CED" w:rsidRPr="006B7CFD">
        <w:rPr>
          <w:iCs/>
          <w:lang w:val="pt-BR"/>
        </w:rPr>
        <w:t xml:space="preserve">số 20/CĐ-TTg ngày 26/02/2025 </w:t>
      </w:r>
      <w:r w:rsidR="00D05507" w:rsidRPr="006B7CFD">
        <w:rPr>
          <w:iCs/>
          <w:lang w:val="pt-BR"/>
        </w:rPr>
        <w:t xml:space="preserve">và </w:t>
      </w:r>
      <w:r w:rsidR="00A65CED" w:rsidRPr="006B7CFD">
        <w:rPr>
          <w:iCs/>
          <w:lang w:val="pt-BR"/>
        </w:rPr>
        <w:t xml:space="preserve">Quyết định số 439/QĐ-TTg ngày 26/02/2025 ban hành </w:t>
      </w:r>
      <w:r w:rsidR="00D05507" w:rsidRPr="006B7CFD">
        <w:rPr>
          <w:iCs/>
          <w:lang w:val="pt-BR"/>
        </w:rPr>
        <w:t xml:space="preserve">Kế hoạch </w:t>
      </w:r>
      <w:r w:rsidR="00D05507" w:rsidRPr="006B7CFD">
        <w:rPr>
          <w:lang w:val="vi-VN"/>
        </w:rPr>
        <w:t xml:space="preserve">triển khai Nghị quyết </w:t>
      </w:r>
      <w:r w:rsidR="00D05507" w:rsidRPr="006B7CFD">
        <w:rPr>
          <w:rStyle w:val="Emphasis"/>
          <w:i w:val="0"/>
          <w:bdr w:val="none" w:sz="0" w:space="0" w:color="auto" w:frame="1"/>
          <w:shd w:val="clear" w:color="auto" w:fill="FFFFFF"/>
          <w:lang w:val="vi-VN"/>
        </w:rPr>
        <w:t xml:space="preserve">số 190/2025/QH15, </w:t>
      </w:r>
      <w:r w:rsidR="00D05507" w:rsidRPr="006B7CFD">
        <w:rPr>
          <w:iCs/>
          <w:lang w:val="pt-BR"/>
        </w:rPr>
        <w:t xml:space="preserve">trong đó </w:t>
      </w:r>
      <w:r w:rsidR="00D05507" w:rsidRPr="006B7CFD">
        <w:rPr>
          <w:spacing w:val="-2"/>
          <w:shd w:val="clear" w:color="auto" w:fill="FFFFFF"/>
          <w:lang w:val="vi-VN"/>
        </w:rPr>
        <w:t xml:space="preserve">yêu cầu các đồng chí Bộ trưởng, Thủ trưởng cơ quan ngang bộ, cơ quan thuộc Chính phủ, Chủ tịch Ủy ban nhân dân các tỉnh, thành phố trực thuộc Trung ương và đề nghị các đồng chí Bí thư Tỉnh ủy, Thành ủy, Chủ tịch Hội đồng nhân dân các tỉnh, thành phố trực thuộc Trung ương, các cơ quan liên quan thực hiện một số nhiệm vụ, giải pháp trọng tâm </w:t>
      </w:r>
      <w:r w:rsidR="005C59B3" w:rsidRPr="006B7CFD">
        <w:rPr>
          <w:iCs/>
          <w:spacing w:val="-4"/>
          <w:lang w:val="pt-BR"/>
        </w:rPr>
        <w:t>như sau:</w:t>
      </w:r>
    </w:p>
    <w:p w14:paraId="6BEB2C8C" w14:textId="77777777" w:rsidR="009015F8" w:rsidRDefault="005C59B3" w:rsidP="00B0629B">
      <w:pPr>
        <w:rPr>
          <w:shd w:val="clear" w:color="auto" w:fill="FFFFFF"/>
          <w:lang w:val="pt-BR"/>
        </w:rPr>
      </w:pPr>
      <w:r w:rsidRPr="009015F8">
        <w:rPr>
          <w:b/>
          <w:lang w:val="pt-BR"/>
        </w:rPr>
        <w:t>1.</w:t>
      </w:r>
      <w:r w:rsidRPr="009015F8">
        <w:rPr>
          <w:lang w:val="pt-BR"/>
        </w:rPr>
        <w:t xml:space="preserve"> </w:t>
      </w:r>
      <w:r w:rsidR="00A65CED" w:rsidRPr="009015F8">
        <w:rPr>
          <w:shd w:val="clear" w:color="auto" w:fill="FFFFFF"/>
          <w:lang w:val="vi-VN"/>
        </w:rPr>
        <w:t xml:space="preserve">Khẩn trương tổ chức quán triệt đầy đủ, nghiêm túc các nội dung của </w:t>
      </w:r>
      <w:r w:rsidR="00A65CED" w:rsidRPr="009015F8">
        <w:rPr>
          <w:lang w:val="vi-VN"/>
        </w:rPr>
        <w:t>Nghị quyết số 190/2025/QH15</w:t>
      </w:r>
      <w:r w:rsidR="00A65CED" w:rsidRPr="009015F8">
        <w:rPr>
          <w:shd w:val="clear" w:color="auto" w:fill="FFFFFF"/>
          <w:lang w:val="vi-VN"/>
        </w:rPr>
        <w:t xml:space="preserve"> và ban hành, tổ chức thực hiện kế hoạch thực hiện </w:t>
      </w:r>
      <w:r w:rsidR="00A65CED" w:rsidRPr="009015F8">
        <w:rPr>
          <w:lang w:val="vi-VN"/>
        </w:rPr>
        <w:t>Nghị quyết số 190/2025/QH15</w:t>
      </w:r>
      <w:r w:rsidR="00A65CED" w:rsidRPr="009015F8">
        <w:rPr>
          <w:shd w:val="clear" w:color="auto" w:fill="FFFFFF"/>
          <w:lang w:val="vi-VN"/>
        </w:rPr>
        <w:t xml:space="preserve"> tại bộ, cơ quan, địa phương mình trước ngày 03 tháng 3 năm 2025</w:t>
      </w:r>
      <w:r w:rsidR="00A65CED" w:rsidRPr="009015F8">
        <w:rPr>
          <w:lang w:val="vi-VN"/>
        </w:rPr>
        <w:t>;</w:t>
      </w:r>
      <w:r w:rsidR="00A65CED" w:rsidRPr="009015F8">
        <w:rPr>
          <w:shd w:val="clear" w:color="auto" w:fill="FFFFFF"/>
          <w:lang w:val="vi-VN"/>
        </w:rPr>
        <w:t xml:space="preserve"> gửi kế hoạch về Bộ Nội vụ để theo dõi, đôn đốc thực hiện</w:t>
      </w:r>
      <w:r w:rsidR="00A65CED" w:rsidRPr="009015F8">
        <w:rPr>
          <w:shd w:val="clear" w:color="auto" w:fill="FFFFFF"/>
          <w:lang w:val="pt-BR"/>
        </w:rPr>
        <w:t xml:space="preserve">. </w:t>
      </w:r>
    </w:p>
    <w:p w14:paraId="61812145" w14:textId="23F793BB" w:rsidR="00352EBB" w:rsidRPr="00C252C1" w:rsidRDefault="005C59B3" w:rsidP="00E57E76">
      <w:pPr>
        <w:rPr>
          <w:b/>
          <w:shd w:val="clear" w:color="auto" w:fill="FFFFFF"/>
          <w:lang w:val="pt-BR"/>
        </w:rPr>
      </w:pPr>
      <w:r w:rsidRPr="009015F8">
        <w:rPr>
          <w:b/>
          <w:lang w:val="pt-BR"/>
        </w:rPr>
        <w:lastRenderedPageBreak/>
        <w:t>2.</w:t>
      </w:r>
      <w:r w:rsidRPr="009015F8">
        <w:rPr>
          <w:lang w:val="vi-VN"/>
        </w:rPr>
        <w:t xml:space="preserve"> </w:t>
      </w:r>
      <w:r w:rsidR="00352EBB" w:rsidRPr="00C252C1">
        <w:rPr>
          <w:rFonts w:eastAsia="Calibri"/>
          <w:b/>
          <w:bCs/>
          <w:color w:val="000000"/>
          <w:lang w:val="sv-SE"/>
        </w:rPr>
        <w:t>Thông báo công khai thông tin liên quan đến việc sắp xếp tổ chức bộ máy</w:t>
      </w:r>
    </w:p>
    <w:p w14:paraId="5BAFE8FB" w14:textId="1F7D20E6" w:rsidR="00A65CED" w:rsidRPr="006B7CFD" w:rsidRDefault="00352EBB" w:rsidP="00E57E76">
      <w:pPr>
        <w:rPr>
          <w:spacing w:val="3"/>
          <w:shd w:val="clear" w:color="auto" w:fill="FFFFFF"/>
          <w:lang w:val="vi-VN"/>
        </w:rPr>
      </w:pPr>
      <w:r w:rsidRPr="006B7CFD">
        <w:rPr>
          <w:rFonts w:eastAsia="Calibri"/>
          <w:lang w:val="sv-SE"/>
        </w:rPr>
        <w:t xml:space="preserve">- </w:t>
      </w:r>
      <w:r w:rsidR="00A65CED" w:rsidRPr="006B7CFD">
        <w:rPr>
          <w:rFonts w:eastAsia="Calibri"/>
          <w:lang w:val="sv-SE"/>
        </w:rPr>
        <w:t>Thực</w:t>
      </w:r>
      <w:r w:rsidR="00A65CED" w:rsidRPr="006B7CFD">
        <w:rPr>
          <w:rFonts w:eastAsia="Calibri"/>
          <w:lang w:val="vi-VN"/>
        </w:rPr>
        <w:t xml:space="preserve"> hiện ngay trách nhiệm </w:t>
      </w:r>
      <w:r w:rsidR="00A65CED" w:rsidRPr="006B7CFD">
        <w:rPr>
          <w:rFonts w:eastAsia="Calibri"/>
          <w:lang w:val="sv-SE"/>
        </w:rPr>
        <w:t>thông báo công khai các nội dung quy</w:t>
      </w:r>
      <w:r w:rsidR="00A65CED" w:rsidRPr="006B7CFD">
        <w:rPr>
          <w:rFonts w:eastAsia="Calibri"/>
          <w:lang w:val="vi-VN"/>
        </w:rPr>
        <w:t xml:space="preserve"> định tại Điều 12 </w:t>
      </w:r>
      <w:r w:rsidR="00A65CED" w:rsidRPr="006B7CFD">
        <w:rPr>
          <w:lang w:val="vi-VN"/>
        </w:rPr>
        <w:t xml:space="preserve">Nghị quyết số 190/2025/QH15 khi có quyết định của cơ quan, người có thẩm quyền quy định chức năng, nhiệm vụ, quyền hạn, cơ cấu tổ chức hoặc quy định liên quan đến các nội dung thay đổi phải công khai; chỉ đạo, </w:t>
      </w:r>
      <w:r w:rsidR="00A65CED" w:rsidRPr="006B7CFD">
        <w:rPr>
          <w:spacing w:val="3"/>
          <w:shd w:val="clear" w:color="auto" w:fill="FFFFFF"/>
          <w:lang w:val="vi-VN"/>
        </w:rPr>
        <w:t xml:space="preserve">theo dõi, đôn đốc, hướng dẫn việc công khai thông tin bảo đảm kịp thời, tạo điều kiện cho cơ quan, tổ chức, cá nhân, doanh nghiệp dễ tiếp cận. </w:t>
      </w:r>
    </w:p>
    <w:p w14:paraId="0B91451D" w14:textId="76932D84" w:rsidR="005C59B3" w:rsidRPr="006B7CFD" w:rsidRDefault="00352EBB" w:rsidP="006B7CFD">
      <w:pPr>
        <w:pStyle w:val="NormalWeb"/>
        <w:shd w:val="clear" w:color="auto" w:fill="FFFFFF"/>
        <w:spacing w:before="120" w:beforeAutospacing="0" w:after="120" w:afterAutospacing="0" w:line="264" w:lineRule="auto"/>
        <w:rPr>
          <w:sz w:val="28"/>
          <w:szCs w:val="28"/>
          <w:lang w:val="pt-BR"/>
        </w:rPr>
      </w:pPr>
      <w:r w:rsidRPr="006B7CFD">
        <w:rPr>
          <w:color w:val="000000" w:themeColor="text1"/>
          <w:sz w:val="28"/>
          <w:szCs w:val="28"/>
          <w:lang w:val="vi-VN"/>
        </w:rPr>
        <w:t xml:space="preserve">- </w:t>
      </w:r>
      <w:r w:rsidR="00A65CED" w:rsidRPr="006B7CFD">
        <w:rPr>
          <w:color w:val="000000" w:themeColor="text1"/>
          <w:sz w:val="28"/>
          <w:szCs w:val="28"/>
          <w:lang w:val="vi-VN"/>
        </w:rPr>
        <w:t xml:space="preserve">Nghiên cứu kỹ lưỡng các nội dung liên quan đến chức năng, nhiệm vụ, quyền hạn của cơ quan mình </w:t>
      </w:r>
      <w:r w:rsidR="00A65CED" w:rsidRPr="006B7CFD">
        <w:rPr>
          <w:rFonts w:eastAsia="Calibri"/>
          <w:color w:val="000000" w:themeColor="text1"/>
          <w:sz w:val="28"/>
          <w:szCs w:val="28"/>
          <w:lang w:val="sv-SE"/>
        </w:rPr>
        <w:t>sau khi sắp xếp tổ chức bộ máy</w:t>
      </w:r>
      <w:r w:rsidR="00A65CED" w:rsidRPr="006B7CFD">
        <w:rPr>
          <w:rFonts w:eastAsia="Calibri"/>
          <w:color w:val="000000" w:themeColor="text1"/>
          <w:sz w:val="28"/>
          <w:szCs w:val="28"/>
          <w:lang w:val="vi-VN"/>
        </w:rPr>
        <w:t xml:space="preserve"> để</w:t>
      </w:r>
      <w:r w:rsidR="00A65CED" w:rsidRPr="006B7CFD">
        <w:rPr>
          <w:rFonts w:eastAsia="Calibri"/>
          <w:color w:val="000000" w:themeColor="text1"/>
          <w:sz w:val="28"/>
          <w:szCs w:val="28"/>
          <w:lang w:val="sv-SE"/>
        </w:rPr>
        <w:t xml:space="preserve"> thực</w:t>
      </w:r>
      <w:r w:rsidR="00A65CED" w:rsidRPr="006B7CFD">
        <w:rPr>
          <w:rFonts w:eastAsia="Calibri"/>
          <w:color w:val="000000" w:themeColor="text1"/>
          <w:sz w:val="28"/>
          <w:szCs w:val="28"/>
          <w:lang w:val="vi-VN"/>
        </w:rPr>
        <w:t xml:space="preserve"> hiện việc </w:t>
      </w:r>
      <w:r w:rsidR="00A65CED" w:rsidRPr="006B7CFD">
        <w:rPr>
          <w:rFonts w:eastAsia="Calibri"/>
          <w:color w:val="000000" w:themeColor="text1"/>
          <w:sz w:val="28"/>
          <w:szCs w:val="28"/>
          <w:lang w:val="sv-SE"/>
        </w:rPr>
        <w:t xml:space="preserve">tiếp nhận, trả lời, </w:t>
      </w:r>
      <w:r w:rsidR="00A65CED" w:rsidRPr="006B7CFD">
        <w:rPr>
          <w:color w:val="000000" w:themeColor="text1"/>
          <w:sz w:val="28"/>
          <w:szCs w:val="28"/>
          <w:lang w:val="vi-VN"/>
        </w:rPr>
        <w:t>hướng dẫn, giải đáp các vấn đề liên quan đến chức năng, nhiệm vụ, quyền hạn của cơ quan mình khi nhận được yêu cầu, kiến nghị của cá nhân, tổ chức, bảo đảm thực hiện các nguyên tắc quy định tại Điều 2 Nghị quyết số 190/2025/QH15</w:t>
      </w:r>
      <w:r w:rsidR="005C59B3" w:rsidRPr="006B7CFD">
        <w:rPr>
          <w:sz w:val="28"/>
          <w:szCs w:val="28"/>
          <w:lang w:val="pt-BR"/>
        </w:rPr>
        <w:t xml:space="preserve">. </w:t>
      </w:r>
    </w:p>
    <w:p w14:paraId="0AD6FFF0" w14:textId="286276F8" w:rsidR="005C59B3" w:rsidRPr="00C252C1" w:rsidRDefault="005C59B3" w:rsidP="006B7CFD">
      <w:pPr>
        <w:pStyle w:val="NormalWeb"/>
        <w:shd w:val="clear" w:color="auto" w:fill="FFFFFF"/>
        <w:spacing w:before="120" w:beforeAutospacing="0" w:after="120" w:afterAutospacing="0" w:line="264" w:lineRule="auto"/>
        <w:rPr>
          <w:b/>
          <w:bCs/>
          <w:sz w:val="28"/>
          <w:szCs w:val="28"/>
          <w:lang w:val="pt-BR"/>
        </w:rPr>
      </w:pPr>
      <w:r w:rsidRPr="006B7CFD">
        <w:rPr>
          <w:b/>
          <w:spacing w:val="-2"/>
          <w:sz w:val="28"/>
          <w:szCs w:val="28"/>
          <w:lang w:val="vi-VN"/>
        </w:rPr>
        <w:t xml:space="preserve">3. </w:t>
      </w:r>
      <w:r w:rsidRPr="00C252C1">
        <w:rPr>
          <w:b/>
          <w:bCs/>
          <w:spacing w:val="-2"/>
          <w:sz w:val="28"/>
          <w:szCs w:val="28"/>
          <w:lang w:val="pt-BR"/>
        </w:rPr>
        <w:t xml:space="preserve">Tổ chức </w:t>
      </w:r>
      <w:r w:rsidRPr="00C252C1">
        <w:rPr>
          <w:b/>
          <w:bCs/>
          <w:sz w:val="28"/>
          <w:szCs w:val="28"/>
          <w:lang w:val="pt-BR"/>
        </w:rPr>
        <w:t>rà soát, xử lý văn bản quy phạm pháp luật chịu sự tác động của việc sắp xếp tổ chức bộ máy nhà nước</w:t>
      </w:r>
    </w:p>
    <w:p w14:paraId="5F152D58" w14:textId="1BFB3BF8" w:rsidR="005C59B3" w:rsidRPr="006B7CFD" w:rsidRDefault="002A71A1" w:rsidP="006B7CFD">
      <w:pPr>
        <w:pStyle w:val="NormalWeb"/>
        <w:shd w:val="clear" w:color="auto" w:fill="FFFFFF"/>
        <w:spacing w:before="120" w:beforeAutospacing="0" w:after="120" w:afterAutospacing="0" w:line="264" w:lineRule="auto"/>
        <w:rPr>
          <w:spacing w:val="-2"/>
          <w:sz w:val="28"/>
          <w:szCs w:val="28"/>
          <w:lang w:val="pt-BR"/>
        </w:rPr>
      </w:pPr>
      <w:r w:rsidRPr="006B7CFD">
        <w:rPr>
          <w:spacing w:val="-2"/>
          <w:sz w:val="28"/>
          <w:szCs w:val="28"/>
          <w:lang w:val="pt-BR"/>
        </w:rPr>
        <w:t xml:space="preserve">- </w:t>
      </w:r>
      <w:r w:rsidR="005C59B3" w:rsidRPr="006B7CFD">
        <w:rPr>
          <w:spacing w:val="-2"/>
          <w:sz w:val="28"/>
          <w:szCs w:val="28"/>
          <w:lang w:val="pt-BR"/>
        </w:rPr>
        <w:t>Thực hiện rà soát, xác</w:t>
      </w:r>
      <w:r w:rsidR="005C59B3" w:rsidRPr="006B7CFD">
        <w:rPr>
          <w:spacing w:val="-2"/>
          <w:sz w:val="28"/>
          <w:szCs w:val="28"/>
          <w:lang w:val="vi-VN"/>
        </w:rPr>
        <w:t xml:space="preserve"> định chính xác các văn bản quy phạm pháp luật chịu sự tác động của việc sắp xếp tổ chức bộ máy</w:t>
      </w:r>
      <w:r w:rsidR="00920175" w:rsidRPr="006B7CFD">
        <w:rPr>
          <w:spacing w:val="-2"/>
          <w:sz w:val="28"/>
          <w:szCs w:val="28"/>
          <w:lang w:val="pt-BR"/>
        </w:rPr>
        <w:t xml:space="preserve"> nhà nước</w:t>
      </w:r>
      <w:r w:rsidR="005C59B3" w:rsidRPr="006B7CFD">
        <w:rPr>
          <w:spacing w:val="-2"/>
          <w:sz w:val="28"/>
          <w:szCs w:val="28"/>
          <w:lang w:val="vi-VN"/>
        </w:rPr>
        <w:t xml:space="preserve">, chủ động xử lý hoặc </w:t>
      </w:r>
      <w:r w:rsidR="005C59B3" w:rsidRPr="006B7CFD">
        <w:rPr>
          <w:spacing w:val="-2"/>
          <w:sz w:val="28"/>
          <w:szCs w:val="28"/>
          <w:lang w:val="pt-BR"/>
        </w:rPr>
        <w:t>kiến nghị cơ quan</w:t>
      </w:r>
      <w:r w:rsidR="005C59B3" w:rsidRPr="006B7CFD">
        <w:rPr>
          <w:spacing w:val="-2"/>
          <w:sz w:val="28"/>
          <w:szCs w:val="28"/>
          <w:lang w:val="vi-VN"/>
        </w:rPr>
        <w:t>, người</w:t>
      </w:r>
      <w:r w:rsidR="005C59B3" w:rsidRPr="006B7CFD">
        <w:rPr>
          <w:spacing w:val="-2"/>
          <w:sz w:val="28"/>
          <w:szCs w:val="28"/>
          <w:lang w:val="pt-BR"/>
        </w:rPr>
        <w:t xml:space="preserve"> có thẩm quyền xử lý các văn bản quy phạm pháp luật chịu sự tác động do sắp xếp tổ chức bộ máy</w:t>
      </w:r>
      <w:r w:rsidR="005C59B3" w:rsidRPr="006B7CFD">
        <w:rPr>
          <w:spacing w:val="-2"/>
          <w:sz w:val="28"/>
          <w:szCs w:val="28"/>
          <w:lang w:val="vi-VN"/>
        </w:rPr>
        <w:t xml:space="preserve">, </w:t>
      </w:r>
      <w:r w:rsidR="005C59B3" w:rsidRPr="006B7CFD">
        <w:rPr>
          <w:spacing w:val="-2"/>
          <w:sz w:val="28"/>
          <w:szCs w:val="28"/>
          <w:lang w:val="pt-BR"/>
        </w:rPr>
        <w:t>bảo đảm thời</w:t>
      </w:r>
      <w:r w:rsidR="005C59B3" w:rsidRPr="006B7CFD">
        <w:rPr>
          <w:spacing w:val="-2"/>
          <w:sz w:val="28"/>
          <w:szCs w:val="28"/>
          <w:lang w:val="vi-VN"/>
        </w:rPr>
        <w:t xml:space="preserve"> hạn </w:t>
      </w:r>
      <w:r w:rsidR="005C59B3" w:rsidRPr="006B7CFD">
        <w:rPr>
          <w:spacing w:val="-2"/>
          <w:sz w:val="28"/>
          <w:szCs w:val="28"/>
          <w:lang w:val="pt-BR"/>
        </w:rPr>
        <w:t>quy định tại khoản 1, khoản 2 Điều 1</w:t>
      </w:r>
      <w:r w:rsidR="005C59B3" w:rsidRPr="006B7CFD">
        <w:rPr>
          <w:spacing w:val="-2"/>
          <w:sz w:val="28"/>
          <w:szCs w:val="28"/>
          <w:lang w:val="vi-VN"/>
        </w:rPr>
        <w:t>1</w:t>
      </w:r>
      <w:r w:rsidR="005C59B3" w:rsidRPr="006B7CFD">
        <w:rPr>
          <w:spacing w:val="-2"/>
          <w:sz w:val="28"/>
          <w:szCs w:val="28"/>
          <w:lang w:val="pt-BR"/>
        </w:rPr>
        <w:t xml:space="preserve"> </w:t>
      </w:r>
      <w:r w:rsidR="005C59B3" w:rsidRPr="006B7CFD">
        <w:rPr>
          <w:sz w:val="28"/>
          <w:szCs w:val="28"/>
          <w:lang w:val="pt-BR"/>
        </w:rPr>
        <w:t>Nghị quyết số 190/2025/QH15</w:t>
      </w:r>
      <w:r w:rsidR="005C59B3" w:rsidRPr="006B7CFD">
        <w:rPr>
          <w:spacing w:val="-2"/>
          <w:sz w:val="28"/>
          <w:szCs w:val="28"/>
          <w:lang w:val="pt-BR"/>
        </w:rPr>
        <w:t xml:space="preserve">; trên cơ sở khoản </w:t>
      </w:r>
      <w:r w:rsidR="005C59B3" w:rsidRPr="006B7CFD">
        <w:rPr>
          <w:spacing w:val="-2"/>
          <w:sz w:val="28"/>
          <w:szCs w:val="28"/>
          <w:lang w:val="vi-VN"/>
        </w:rPr>
        <w:t>3</w:t>
      </w:r>
      <w:r w:rsidR="005C59B3" w:rsidRPr="006B7CFD">
        <w:rPr>
          <w:spacing w:val="-2"/>
          <w:sz w:val="28"/>
          <w:szCs w:val="28"/>
          <w:lang w:val="pt-BR"/>
        </w:rPr>
        <w:t xml:space="preserve"> Điều 10 và Điều 11 </w:t>
      </w:r>
      <w:r w:rsidR="005C59B3" w:rsidRPr="006B7CFD">
        <w:rPr>
          <w:sz w:val="28"/>
          <w:szCs w:val="28"/>
          <w:lang w:val="pt-BR"/>
        </w:rPr>
        <w:t>Nghị quyết số 190/2025/QH15</w:t>
      </w:r>
      <w:r w:rsidR="005C59B3" w:rsidRPr="006B7CFD">
        <w:rPr>
          <w:spacing w:val="-2"/>
          <w:sz w:val="28"/>
          <w:szCs w:val="28"/>
          <w:lang w:val="pt-BR"/>
        </w:rPr>
        <w:t>, chủ động xử lý theo thẩm quyền hoặc xác định cụ thể nội dung, đề xuất phương án xử lý, cơ quan xử lý và lộ trình xử lý đối với từng văn bản cụ thể. Các bộ, cơ quan ngang bộ, Uỷ ban nhân dân cấp tỉnh gửi kết quả rà soát về Ban Chỉ đạo rà soát và tổ chức thực hiện việc xử lý vướng mắc trong hệ thống pháp luật (qua Bộ Tư pháp) theo hướng dẫn của Bộ Tư pháp</w:t>
      </w:r>
      <w:r w:rsidR="00920175" w:rsidRPr="006B7CFD">
        <w:rPr>
          <w:spacing w:val="-2"/>
          <w:sz w:val="28"/>
          <w:szCs w:val="28"/>
          <w:lang w:val="pt-BR"/>
        </w:rPr>
        <w:t xml:space="preserve"> (</w:t>
      </w:r>
      <w:r w:rsidR="00920175" w:rsidRPr="006B7CFD">
        <w:rPr>
          <w:color w:val="000000"/>
          <w:sz w:val="28"/>
          <w:szCs w:val="28"/>
          <w:lang w:val="pt-BR"/>
        </w:rPr>
        <w:t xml:space="preserve">Bộ Tư pháp chủ trì, phối hợp với Bộ Nội vụ và các bộ, cơ quan có liên quan). </w:t>
      </w:r>
    </w:p>
    <w:p w14:paraId="2BC08572" w14:textId="77777777" w:rsidR="00920175" w:rsidRPr="006B7CFD" w:rsidRDefault="00920175" w:rsidP="006B7CFD">
      <w:pPr>
        <w:pStyle w:val="NormalWeb"/>
        <w:spacing w:before="120" w:beforeAutospacing="0" w:after="120" w:afterAutospacing="0" w:line="264" w:lineRule="auto"/>
        <w:rPr>
          <w:i/>
          <w:iCs/>
          <w:color w:val="000000"/>
          <w:sz w:val="28"/>
          <w:szCs w:val="28"/>
          <w:lang w:val="pt-BR"/>
        </w:rPr>
      </w:pPr>
      <w:r w:rsidRPr="006B7CFD">
        <w:rPr>
          <w:color w:val="000000"/>
          <w:sz w:val="28"/>
          <w:szCs w:val="28"/>
          <w:lang w:val="pt-BR"/>
        </w:rPr>
        <w:t xml:space="preserve">- Chỉ đạo thực hiện: Ban Chỉ đạo rà soát và tổ chức thực hiện việc xử lý vướng mắc trong hệ thống pháp luật do Thủ tướng Chính phủ làm Trưởng ban </w:t>
      </w:r>
      <w:r w:rsidRPr="006B7CFD">
        <w:rPr>
          <w:i/>
          <w:iCs/>
          <w:color w:val="000000"/>
          <w:sz w:val="28"/>
          <w:szCs w:val="28"/>
          <w:lang w:val="pt-BR"/>
        </w:rPr>
        <w:t>(Theo Quyết định số 603/QĐ-TTg ngày 08/7/2024 và Quyết định số 1512/QĐ-TTg  ngày 04/12/2024 của Thủ tướng Chính phủ).</w:t>
      </w:r>
    </w:p>
    <w:p w14:paraId="7879BA72" w14:textId="4980CDCD" w:rsidR="00920175" w:rsidRPr="006B7CFD" w:rsidRDefault="00920175" w:rsidP="006B7CFD">
      <w:pPr>
        <w:pStyle w:val="NormalWeb"/>
        <w:shd w:val="clear" w:color="auto" w:fill="FFFFFF"/>
        <w:spacing w:before="120" w:beforeAutospacing="0" w:after="120" w:afterAutospacing="0" w:line="264" w:lineRule="auto"/>
        <w:rPr>
          <w:sz w:val="28"/>
          <w:szCs w:val="28"/>
          <w:lang w:val="pt-BR"/>
        </w:rPr>
      </w:pPr>
      <w:r w:rsidRPr="006B7CFD">
        <w:rPr>
          <w:sz w:val="28"/>
          <w:szCs w:val="28"/>
          <w:lang w:val="pt-BR"/>
        </w:rPr>
        <w:t>Bộ Tư pháp t</w:t>
      </w:r>
      <w:r w:rsidRPr="006B7CFD">
        <w:rPr>
          <w:bCs/>
          <w:sz w:val="28"/>
          <w:szCs w:val="28"/>
          <w:shd w:val="clear" w:color="auto" w:fill="FFFFFF"/>
          <w:lang w:val="pt-BR"/>
        </w:rPr>
        <w:t>heo dõi, đôn đốc, hướng dẫn, tổng hợp, báo cáo Ban Chỉ đạo</w:t>
      </w:r>
      <w:r w:rsidR="003011CE" w:rsidRPr="006B7CFD">
        <w:rPr>
          <w:sz w:val="28"/>
          <w:szCs w:val="28"/>
          <w:lang w:val="pt-BR"/>
        </w:rPr>
        <w:t>.</w:t>
      </w:r>
      <w:r w:rsidR="003011CE" w:rsidRPr="006B7CFD">
        <w:rPr>
          <w:color w:val="000000" w:themeColor="text1"/>
          <w:sz w:val="28"/>
          <w:szCs w:val="28"/>
          <w:lang w:val="pt-BR"/>
        </w:rPr>
        <w:t xml:space="preserve"> </w:t>
      </w:r>
    </w:p>
    <w:p w14:paraId="0AE26FA1" w14:textId="3E92B8A4" w:rsidR="00920175" w:rsidRPr="006B7CFD" w:rsidRDefault="00920175" w:rsidP="006B7CFD">
      <w:pPr>
        <w:pStyle w:val="NormalWeb"/>
        <w:tabs>
          <w:tab w:val="left" w:pos="2442"/>
        </w:tabs>
        <w:spacing w:before="120" w:beforeAutospacing="0" w:after="120" w:afterAutospacing="0" w:line="264" w:lineRule="auto"/>
        <w:rPr>
          <w:color w:val="000000"/>
          <w:sz w:val="28"/>
          <w:szCs w:val="28"/>
          <w:lang w:val="pt-BR"/>
        </w:rPr>
      </w:pPr>
      <w:r w:rsidRPr="006B7CFD">
        <w:rPr>
          <w:color w:val="000000"/>
          <w:sz w:val="28"/>
          <w:szCs w:val="28"/>
          <w:lang w:val="pt-BR"/>
        </w:rPr>
        <w:t xml:space="preserve">- Triển khai thực hiện: Bộ, cơ quan ngang bộ, chính quyền địa phương các cấp và các cơ quan, tổ chức có liên quan. </w:t>
      </w:r>
    </w:p>
    <w:p w14:paraId="38A73521" w14:textId="233EC90A" w:rsidR="00920175" w:rsidRPr="006B7CFD" w:rsidRDefault="00920175" w:rsidP="006B7CFD">
      <w:pPr>
        <w:pStyle w:val="NormalWeb"/>
        <w:shd w:val="clear" w:color="auto" w:fill="FFFFFF"/>
        <w:spacing w:before="120" w:beforeAutospacing="0" w:after="120" w:afterAutospacing="0" w:line="264" w:lineRule="auto"/>
        <w:rPr>
          <w:sz w:val="28"/>
          <w:szCs w:val="28"/>
          <w:lang w:val="pt-BR"/>
        </w:rPr>
      </w:pPr>
      <w:r w:rsidRPr="006B7CFD">
        <w:rPr>
          <w:color w:val="000000"/>
          <w:sz w:val="28"/>
          <w:szCs w:val="28"/>
          <w:lang w:val="pt-BR"/>
        </w:rPr>
        <w:t xml:space="preserve">- Thời gian hoàn thành việc rà soát, xác định </w:t>
      </w:r>
      <w:r w:rsidRPr="006B7CFD">
        <w:rPr>
          <w:spacing w:val="-2"/>
          <w:sz w:val="28"/>
          <w:szCs w:val="28"/>
          <w:lang w:val="vi-VN"/>
        </w:rPr>
        <w:t>chính xác các văn bản quy phạm pháp luật chịu sự tác động của việc sắp xếp tổ chức bộ máy</w:t>
      </w:r>
      <w:r w:rsidRPr="006B7CFD">
        <w:rPr>
          <w:spacing w:val="-2"/>
          <w:sz w:val="28"/>
          <w:szCs w:val="28"/>
          <w:lang w:val="pt-BR"/>
        </w:rPr>
        <w:t xml:space="preserve"> nhà nước</w:t>
      </w:r>
      <w:r w:rsidRPr="006B7CFD">
        <w:rPr>
          <w:color w:val="000000"/>
          <w:sz w:val="28"/>
          <w:szCs w:val="28"/>
          <w:lang w:val="pt-BR"/>
        </w:rPr>
        <w:t>:</w:t>
      </w:r>
      <w:r w:rsidRPr="006B7CFD">
        <w:rPr>
          <w:color w:val="000000"/>
          <w:spacing w:val="3"/>
          <w:sz w:val="28"/>
          <w:szCs w:val="28"/>
          <w:shd w:val="clear" w:color="auto" w:fill="FFFFFF"/>
          <w:lang w:val="pt-BR"/>
        </w:rPr>
        <w:t xml:space="preserve"> </w:t>
      </w:r>
      <w:r w:rsidRPr="006B7CFD">
        <w:rPr>
          <w:b/>
          <w:bCs/>
          <w:color w:val="000000"/>
          <w:spacing w:val="3"/>
          <w:sz w:val="28"/>
          <w:szCs w:val="28"/>
          <w:shd w:val="clear" w:color="auto" w:fill="FFFFFF"/>
          <w:lang w:val="pt-BR"/>
        </w:rPr>
        <w:t xml:space="preserve">Trước </w:t>
      </w:r>
      <w:r w:rsidRPr="006B7CFD">
        <w:rPr>
          <w:b/>
          <w:bCs/>
          <w:color w:val="000000"/>
          <w:sz w:val="28"/>
          <w:szCs w:val="28"/>
          <w:lang w:val="pt-BR"/>
        </w:rPr>
        <w:t xml:space="preserve">ngày 19 tháng </w:t>
      </w:r>
      <w:r w:rsidRPr="006B7CFD">
        <w:rPr>
          <w:b/>
          <w:bCs/>
          <w:color w:val="000000"/>
          <w:sz w:val="28"/>
          <w:szCs w:val="28"/>
          <w:lang w:val="vi-VN"/>
        </w:rPr>
        <w:t>5</w:t>
      </w:r>
      <w:r w:rsidRPr="006B7CFD">
        <w:rPr>
          <w:b/>
          <w:bCs/>
          <w:color w:val="000000"/>
          <w:sz w:val="28"/>
          <w:szCs w:val="28"/>
          <w:lang w:val="pt-BR"/>
        </w:rPr>
        <w:t xml:space="preserve"> năm 2025</w:t>
      </w:r>
      <w:r w:rsidRPr="006B7CFD">
        <w:rPr>
          <w:color w:val="000000"/>
          <w:sz w:val="28"/>
          <w:szCs w:val="28"/>
          <w:lang w:val="pt-BR"/>
        </w:rPr>
        <w:t xml:space="preserve"> (03 tháng kể từ ngày </w:t>
      </w:r>
      <w:r w:rsidRPr="006B7CFD">
        <w:rPr>
          <w:color w:val="000000"/>
          <w:sz w:val="28"/>
          <w:szCs w:val="28"/>
          <w:shd w:val="clear" w:color="auto" w:fill="FFFFFF"/>
          <w:lang w:val="pt-BR"/>
        </w:rPr>
        <w:t>Nghị quyết số 190/2025/QH15</w:t>
      </w:r>
      <w:r w:rsidRPr="006B7CFD">
        <w:rPr>
          <w:color w:val="000000"/>
          <w:sz w:val="28"/>
          <w:szCs w:val="28"/>
          <w:lang w:val="pt-BR"/>
        </w:rPr>
        <w:t xml:space="preserve"> có hiệu lực)</w:t>
      </w:r>
      <w:r w:rsidR="003011CE" w:rsidRPr="006B7CFD">
        <w:rPr>
          <w:color w:val="000000"/>
          <w:sz w:val="28"/>
          <w:szCs w:val="28"/>
          <w:lang w:val="pt-BR"/>
        </w:rPr>
        <w:t xml:space="preserve">. </w:t>
      </w:r>
    </w:p>
    <w:p w14:paraId="47B6B6CF" w14:textId="3D923EB6" w:rsidR="002A71A1" w:rsidRPr="006B7CFD" w:rsidRDefault="00920175" w:rsidP="006B7CFD">
      <w:pPr>
        <w:pStyle w:val="NormalWeb"/>
        <w:shd w:val="clear" w:color="auto" w:fill="FFFFFF"/>
        <w:spacing w:before="120" w:beforeAutospacing="0" w:after="120" w:afterAutospacing="0" w:line="264" w:lineRule="auto"/>
        <w:rPr>
          <w:spacing w:val="-2"/>
          <w:sz w:val="28"/>
          <w:szCs w:val="28"/>
          <w:lang w:val="pt-BR"/>
        </w:rPr>
      </w:pPr>
      <w:r w:rsidRPr="006B7CFD">
        <w:rPr>
          <w:sz w:val="28"/>
          <w:szCs w:val="28"/>
          <w:lang w:val="pt-BR"/>
        </w:rPr>
        <w:lastRenderedPageBreak/>
        <w:t xml:space="preserve">- </w:t>
      </w:r>
      <w:r w:rsidR="002A71A1" w:rsidRPr="006B7CFD">
        <w:rPr>
          <w:sz w:val="28"/>
          <w:szCs w:val="28"/>
          <w:lang w:val="pt-BR"/>
        </w:rPr>
        <w:t>Thời gian hoàn thành</w:t>
      </w:r>
      <w:r w:rsidR="005A454C" w:rsidRPr="006B7CFD">
        <w:rPr>
          <w:sz w:val="28"/>
          <w:szCs w:val="28"/>
          <w:lang w:val="pt-BR"/>
        </w:rPr>
        <w:t xml:space="preserve"> việc xử lý</w:t>
      </w:r>
      <w:r w:rsidR="002A71A1" w:rsidRPr="006B7CFD">
        <w:rPr>
          <w:sz w:val="28"/>
          <w:szCs w:val="28"/>
          <w:lang w:val="pt-BR"/>
        </w:rPr>
        <w:t>:</w:t>
      </w:r>
      <w:r w:rsidR="002A71A1" w:rsidRPr="006B7CFD">
        <w:rPr>
          <w:spacing w:val="3"/>
          <w:sz w:val="28"/>
          <w:szCs w:val="28"/>
          <w:shd w:val="clear" w:color="auto" w:fill="FFFFFF"/>
          <w:lang w:val="pt-BR"/>
        </w:rPr>
        <w:t xml:space="preserve"> </w:t>
      </w:r>
      <w:r w:rsidR="002A71A1" w:rsidRPr="006B7CFD">
        <w:rPr>
          <w:b/>
          <w:bCs/>
          <w:spacing w:val="3"/>
          <w:sz w:val="28"/>
          <w:szCs w:val="28"/>
          <w:shd w:val="clear" w:color="auto" w:fill="FFFFFF"/>
          <w:lang w:val="pt-BR"/>
        </w:rPr>
        <w:t xml:space="preserve">Trước </w:t>
      </w:r>
      <w:r w:rsidR="002A71A1" w:rsidRPr="006B7CFD">
        <w:rPr>
          <w:b/>
          <w:bCs/>
          <w:sz w:val="28"/>
          <w:szCs w:val="28"/>
          <w:lang w:val="pt-BR"/>
        </w:rPr>
        <w:t>ngày 01 tháng 3 năm 2027</w:t>
      </w:r>
      <w:r w:rsidR="002A71A1" w:rsidRPr="006B7CFD">
        <w:rPr>
          <w:sz w:val="28"/>
          <w:szCs w:val="28"/>
          <w:lang w:val="pt-BR"/>
        </w:rPr>
        <w:t xml:space="preserve"> (Theo phương án, lộ trình xử lý văn bản trên cơ sở kết quả rà soát văn bản)</w:t>
      </w:r>
      <w:r w:rsidR="005A454C" w:rsidRPr="006B7CFD">
        <w:rPr>
          <w:sz w:val="28"/>
          <w:szCs w:val="28"/>
          <w:lang w:val="pt-BR"/>
        </w:rPr>
        <w:t xml:space="preserve">. </w:t>
      </w:r>
    </w:p>
    <w:p w14:paraId="269A7139" w14:textId="14ADDE83" w:rsidR="005A454C" w:rsidRPr="005B2244" w:rsidRDefault="005C59B3" w:rsidP="006B7CFD">
      <w:pPr>
        <w:pStyle w:val="NormalWeb"/>
        <w:shd w:val="clear" w:color="auto" w:fill="FFFFFF"/>
        <w:spacing w:before="120" w:beforeAutospacing="0" w:after="120" w:afterAutospacing="0" w:line="264" w:lineRule="auto"/>
        <w:rPr>
          <w:sz w:val="28"/>
          <w:szCs w:val="28"/>
          <w:shd w:val="clear" w:color="auto" w:fill="FFFFFF"/>
          <w:lang w:val="vi-VN"/>
        </w:rPr>
      </w:pPr>
      <w:r w:rsidRPr="006B7CFD">
        <w:rPr>
          <w:b/>
          <w:sz w:val="28"/>
          <w:szCs w:val="28"/>
          <w:shd w:val="clear" w:color="auto" w:fill="FFFFFF"/>
          <w:lang w:val="vi-VN"/>
        </w:rPr>
        <w:t>4.</w:t>
      </w:r>
      <w:r w:rsidRPr="006B7CFD">
        <w:rPr>
          <w:sz w:val="28"/>
          <w:szCs w:val="28"/>
          <w:shd w:val="clear" w:color="auto" w:fill="FFFFFF"/>
          <w:lang w:val="vi-VN"/>
        </w:rPr>
        <w:t xml:space="preserve"> </w:t>
      </w:r>
      <w:r w:rsidR="005A454C" w:rsidRPr="00C252C1">
        <w:rPr>
          <w:b/>
          <w:sz w:val="28"/>
          <w:szCs w:val="28"/>
          <w:shd w:val="clear" w:color="auto" w:fill="FFFFFF"/>
          <w:lang w:val="pt-BR"/>
        </w:rPr>
        <w:t>Xử lý vấn đề phát sinh </w:t>
      </w:r>
      <w:r w:rsidR="005A454C" w:rsidRPr="00C252C1">
        <w:rPr>
          <w:b/>
          <w:sz w:val="28"/>
          <w:szCs w:val="28"/>
          <w:lang w:val="pt-BR"/>
        </w:rPr>
        <w:t>khi sắp xếp tổ chức bộ máy nhà nước thuộc thẩm quyền của Quốc hội theo quy định tại Điều 13 Nghị quyết số 190/2025/QH15</w:t>
      </w:r>
    </w:p>
    <w:p w14:paraId="4A797191" w14:textId="512B8039" w:rsidR="005C59B3" w:rsidRPr="006B7CFD" w:rsidRDefault="005A454C" w:rsidP="006B7CFD">
      <w:pPr>
        <w:pStyle w:val="NormalWeb"/>
        <w:shd w:val="clear" w:color="auto" w:fill="FFFFFF"/>
        <w:spacing w:before="120" w:beforeAutospacing="0" w:after="120" w:afterAutospacing="0" w:line="264" w:lineRule="auto"/>
        <w:rPr>
          <w:sz w:val="28"/>
          <w:szCs w:val="28"/>
          <w:lang w:val="vi-VN"/>
        </w:rPr>
      </w:pPr>
      <w:r w:rsidRPr="006B7CFD">
        <w:rPr>
          <w:sz w:val="28"/>
          <w:szCs w:val="28"/>
          <w:lang w:val="vi-VN"/>
        </w:rPr>
        <w:t xml:space="preserve">- </w:t>
      </w:r>
      <w:r w:rsidR="005C59B3" w:rsidRPr="006B7CFD">
        <w:rPr>
          <w:sz w:val="28"/>
          <w:szCs w:val="28"/>
          <w:lang w:val="vi-VN"/>
        </w:rPr>
        <w:t xml:space="preserve">Thường xuyên nắm bắt tình hình thực tiễn, kịp thời phát hiện các vấn đề vướng mắc phát sinh khi sắp xếp tổ chức bộ máy nhà nước, tự mình </w:t>
      </w:r>
      <w:r w:rsidR="005C59B3" w:rsidRPr="006B7CFD">
        <w:rPr>
          <w:sz w:val="28"/>
          <w:szCs w:val="28"/>
          <w:lang w:val="sv-SE"/>
        </w:rPr>
        <w:t>xem xét, ban hành văn bản hoặc ủy quyền ban hành văn bản để giải quyết các vấn đề phát sinh khi sắp xếp tổ chức bộ máy nhà nước trong phạm vi nhiệm vụ, quyền hạn của mình</w:t>
      </w:r>
      <w:r w:rsidR="005C59B3" w:rsidRPr="006B7CFD">
        <w:rPr>
          <w:sz w:val="28"/>
          <w:szCs w:val="28"/>
          <w:lang w:val="vi-VN"/>
        </w:rPr>
        <w:t xml:space="preserve">; trường hợp cần thiết, báo cáo, đề xuất Chính phủ, Thủ tướng Chính phủ </w:t>
      </w:r>
      <w:r w:rsidR="005C59B3" w:rsidRPr="006B7CFD">
        <w:rPr>
          <w:sz w:val="28"/>
          <w:szCs w:val="28"/>
          <w:lang w:val="sv-SE"/>
        </w:rPr>
        <w:t>xem xét, ban hành văn bản giải quyết hoặc ủy quyền ban hành văn bản giải quyết</w:t>
      </w:r>
      <w:r w:rsidR="005C59B3" w:rsidRPr="006B7CFD">
        <w:rPr>
          <w:sz w:val="28"/>
          <w:szCs w:val="28"/>
          <w:lang w:val="vi-VN"/>
        </w:rPr>
        <w:t xml:space="preserve">. Cơ quan, người có thẩm quyền khi nhận được báo cáo, kiến nghị, phản ánh về các vấn đề phát sinh khi sắp xếp tổ chức bộ máy cần khẩn trương tổ chức nghiên cứu, giải quyết theo thẩm quyền, uỷ quyền giải quyết hoặc kiến nghị cơ quan, người có thẩm quyền giải quyết. </w:t>
      </w:r>
    </w:p>
    <w:p w14:paraId="0CE2F9CB" w14:textId="71809738" w:rsidR="005A454C" w:rsidRPr="006B7CFD" w:rsidRDefault="005A454C" w:rsidP="006B7CFD">
      <w:pPr>
        <w:pStyle w:val="NormalWeb"/>
        <w:shd w:val="clear" w:color="auto" w:fill="FFFFFF"/>
        <w:spacing w:before="120" w:beforeAutospacing="0" w:after="120" w:afterAutospacing="0" w:line="264" w:lineRule="auto"/>
        <w:rPr>
          <w:spacing w:val="3"/>
          <w:sz w:val="28"/>
          <w:szCs w:val="28"/>
          <w:shd w:val="clear" w:color="auto" w:fill="FFFFFF"/>
          <w:lang w:val="vi-VN"/>
        </w:rPr>
      </w:pPr>
      <w:r w:rsidRPr="006B7CFD">
        <w:rPr>
          <w:sz w:val="28"/>
          <w:szCs w:val="28"/>
          <w:lang w:val="vi-VN"/>
        </w:rPr>
        <w:t xml:space="preserve">- </w:t>
      </w:r>
      <w:r w:rsidRPr="006B7CFD">
        <w:rPr>
          <w:bCs/>
          <w:sz w:val="28"/>
          <w:szCs w:val="28"/>
          <w:shd w:val="clear" w:color="auto" w:fill="FFFFFF"/>
          <w:lang w:val="vi-VN"/>
        </w:rPr>
        <w:t>Xử lý vấn đề phát sinh </w:t>
      </w:r>
      <w:r w:rsidRPr="006B7CFD">
        <w:rPr>
          <w:bCs/>
          <w:sz w:val="28"/>
          <w:szCs w:val="28"/>
          <w:lang w:val="vi-VN"/>
        </w:rPr>
        <w:t>khi sắp xếp tổ chức bộ máy nhà nước thuộc thẩm quyền của Quốc hội theo quy định tại khoản 1 Điều 13 Nghị quyết số 190/2025/QH15:</w:t>
      </w:r>
      <w:r w:rsidRPr="006B7CFD">
        <w:rPr>
          <w:b/>
          <w:bCs/>
          <w:sz w:val="28"/>
          <w:szCs w:val="28"/>
          <w:lang w:val="vi-VN"/>
        </w:rPr>
        <w:t xml:space="preserve"> </w:t>
      </w:r>
      <w:r w:rsidRPr="006B7CFD">
        <w:rPr>
          <w:spacing w:val="3"/>
          <w:sz w:val="28"/>
          <w:szCs w:val="28"/>
          <w:shd w:val="clear" w:color="auto" w:fill="FFFFFF"/>
          <w:lang w:val="vi-VN"/>
        </w:rPr>
        <w:t>Bộ, cơ quan ngang bộ chịu trách nhiệm tham mưu Chính phủ xem xét, giải quyết các vấn đề phát sinh thuộc phạm vi lĩnh vực quản lý nhà nước của bộ, cơ quan mình; xây dựng báo cáo sau khi thực hiện, gửi Bộ Nội vụ để tổng hợp chung, trình Chính phủ báo cáo Uỷ ban Thường vụ Quốc hội và Quốc hội theo quy định.</w:t>
      </w:r>
    </w:p>
    <w:p w14:paraId="5EE98770" w14:textId="07461D6A" w:rsidR="002B4007" w:rsidRPr="006B7CFD" w:rsidRDefault="002B4007" w:rsidP="006B7CFD">
      <w:pPr>
        <w:pStyle w:val="NormalWeb"/>
        <w:shd w:val="clear" w:color="auto" w:fill="FFFFFF"/>
        <w:spacing w:before="120" w:beforeAutospacing="0" w:after="120" w:afterAutospacing="0" w:line="264" w:lineRule="auto"/>
        <w:rPr>
          <w:color w:val="FF0000"/>
          <w:sz w:val="28"/>
          <w:szCs w:val="28"/>
          <w:lang w:val="vi-VN"/>
        </w:rPr>
      </w:pPr>
      <w:r w:rsidRPr="006B7CFD">
        <w:rPr>
          <w:color w:val="000000"/>
          <w:sz w:val="28"/>
          <w:szCs w:val="28"/>
          <w:lang w:val="vi-VN"/>
        </w:rPr>
        <w:t>Thời gian thực hiện: Báo cáo Uỷ ban Thường vụ Quốc hội định kỳ hàng quý và báo cáo Quốc hội tại kỳ họp gần nhất khi có vấn đề phát sinh.</w:t>
      </w:r>
    </w:p>
    <w:p w14:paraId="0754FE64" w14:textId="4D794E9E" w:rsidR="005C59B3" w:rsidRPr="006B7CFD" w:rsidRDefault="00352EBB" w:rsidP="006B7CFD">
      <w:pPr>
        <w:pStyle w:val="NormalWeb"/>
        <w:shd w:val="clear" w:color="auto" w:fill="FFFFFF"/>
        <w:spacing w:before="120" w:beforeAutospacing="0" w:after="120" w:afterAutospacing="0" w:line="264" w:lineRule="auto"/>
        <w:rPr>
          <w:spacing w:val="3"/>
          <w:sz w:val="28"/>
          <w:szCs w:val="28"/>
          <w:shd w:val="clear" w:color="auto" w:fill="FFFFFF"/>
          <w:lang w:val="vi-VN"/>
        </w:rPr>
      </w:pPr>
      <w:bookmarkStart w:id="19" w:name="dieu_7"/>
      <w:r w:rsidRPr="006B7CFD">
        <w:rPr>
          <w:b/>
          <w:sz w:val="28"/>
          <w:szCs w:val="28"/>
          <w:lang w:val="vi-VN"/>
        </w:rPr>
        <w:t>5</w:t>
      </w:r>
      <w:r w:rsidR="005C59B3" w:rsidRPr="006B7CFD">
        <w:rPr>
          <w:b/>
          <w:sz w:val="28"/>
          <w:szCs w:val="28"/>
          <w:lang w:val="vi-VN"/>
        </w:rPr>
        <w:t>.</w:t>
      </w:r>
      <w:r w:rsidR="005C59B3" w:rsidRPr="006B7CFD">
        <w:rPr>
          <w:sz w:val="28"/>
          <w:szCs w:val="28"/>
          <w:lang w:val="vi-VN"/>
        </w:rPr>
        <w:t xml:space="preserve"> </w:t>
      </w:r>
      <w:r w:rsidR="005C59B3" w:rsidRPr="006B7CFD">
        <w:rPr>
          <w:spacing w:val="3"/>
          <w:sz w:val="28"/>
          <w:szCs w:val="28"/>
          <w:shd w:val="clear" w:color="auto" w:fill="FFFFFF"/>
          <w:lang w:val="vi-VN"/>
        </w:rPr>
        <w:t>Bộ Công an có trách nhiệm theo dõi, đôn đốc, chỉ đạo, hướng dẫn các cơ quan thực hiện thủ tục đăng ký mẫu con dấu, thu hồi con dấu kịp thời, khẩn trương, trong thời gian sớm nhất theo quy định của pháp luật, bảo đảm không làm gián đoạn các hoạt động của cơ quan, phục vụ hiệu quả công tác quản lý nhà nước trong mọi lĩnh vực.</w:t>
      </w:r>
    </w:p>
    <w:p w14:paraId="62AFEF35" w14:textId="78CEB81B" w:rsidR="005C59B3" w:rsidRPr="006B7CFD" w:rsidRDefault="00352EBB" w:rsidP="006B7CFD">
      <w:pPr>
        <w:pStyle w:val="NormalWeb"/>
        <w:shd w:val="clear" w:color="auto" w:fill="FFFFFF"/>
        <w:spacing w:before="120" w:beforeAutospacing="0" w:after="120" w:afterAutospacing="0" w:line="264" w:lineRule="auto"/>
        <w:rPr>
          <w:sz w:val="28"/>
          <w:szCs w:val="28"/>
          <w:lang w:val="vi-VN"/>
        </w:rPr>
      </w:pPr>
      <w:r w:rsidRPr="006B7CFD">
        <w:rPr>
          <w:b/>
          <w:sz w:val="28"/>
          <w:szCs w:val="28"/>
          <w:lang w:val="vi-VN"/>
        </w:rPr>
        <w:t>6</w:t>
      </w:r>
      <w:r w:rsidR="005C59B3" w:rsidRPr="006B7CFD">
        <w:rPr>
          <w:b/>
          <w:sz w:val="28"/>
          <w:szCs w:val="28"/>
          <w:lang w:val="vi-VN"/>
        </w:rPr>
        <w:t xml:space="preserve">. </w:t>
      </w:r>
      <w:r w:rsidR="005C59B3" w:rsidRPr="006B7CFD">
        <w:rPr>
          <w:sz w:val="28"/>
          <w:szCs w:val="28"/>
          <w:lang w:val="vi-VN"/>
        </w:rPr>
        <w:t>Bộ Ngoại giao có trách nhiệm:</w:t>
      </w:r>
    </w:p>
    <w:p w14:paraId="1278BCE4" w14:textId="1E076F9D" w:rsidR="005C59B3" w:rsidRPr="006B7CFD" w:rsidRDefault="005C59B3" w:rsidP="006B7CFD">
      <w:pPr>
        <w:pStyle w:val="NormalWeb"/>
        <w:shd w:val="clear" w:color="auto" w:fill="FFFFFF"/>
        <w:spacing w:before="120" w:beforeAutospacing="0" w:after="120" w:afterAutospacing="0" w:line="264" w:lineRule="auto"/>
        <w:rPr>
          <w:sz w:val="28"/>
          <w:szCs w:val="28"/>
          <w:lang w:val="vi-VN"/>
        </w:rPr>
      </w:pPr>
      <w:r w:rsidRPr="006B7CFD">
        <w:rPr>
          <w:sz w:val="28"/>
          <w:szCs w:val="28"/>
          <w:lang w:val="vi-VN"/>
        </w:rPr>
        <w:t xml:space="preserve">- Khẩn trương thông báo đối ngoại với các nước, tổ chức quốc tế, khu vực liên quan về việc tổ chức các cơ quan của Quốc hội khóa XV, cơ cấu tổ chức của Chính phủ nhiệm kỳ Quốc hội khóa XV sau khi sắp xếp tổ chức bộ máy nhà nước theo quy định tại khoản 3 Điều 12 Nghị quyết số 190/2025/QH15;  </w:t>
      </w:r>
    </w:p>
    <w:p w14:paraId="3CF33B3D" w14:textId="11D36099" w:rsidR="005C59B3" w:rsidRPr="006B7CFD" w:rsidRDefault="005C59B3" w:rsidP="006B7CFD">
      <w:pPr>
        <w:pStyle w:val="NormalWeb"/>
        <w:spacing w:before="120" w:beforeAutospacing="0" w:after="120" w:afterAutospacing="0" w:line="264" w:lineRule="auto"/>
        <w:rPr>
          <w:sz w:val="28"/>
          <w:szCs w:val="28"/>
          <w:lang w:val="vi-VN"/>
        </w:rPr>
      </w:pPr>
      <w:r w:rsidRPr="006B7CFD">
        <w:rPr>
          <w:sz w:val="28"/>
          <w:szCs w:val="28"/>
          <w:lang w:val="vi-VN"/>
        </w:rPr>
        <w:t>- Theo dõi, đôn đốc, hướng dẫn việc sửa đổi quy định về tên gọi của các cơ quan trong điều ước quốc tế, thoả thuận quốc tế đã có hiệu lực, đã hoàn tất đàm phán nhưng chưa ký hoặc đã ký nhưng chưa có hiệu lực.</w:t>
      </w:r>
    </w:p>
    <w:p w14:paraId="5A3466C7" w14:textId="34BD8069" w:rsidR="005C59B3" w:rsidRPr="006B7CFD" w:rsidRDefault="00352EBB" w:rsidP="006B7CFD">
      <w:pPr>
        <w:pStyle w:val="NormalWeb"/>
        <w:spacing w:before="120" w:beforeAutospacing="0" w:after="120" w:afterAutospacing="0" w:line="264" w:lineRule="auto"/>
        <w:rPr>
          <w:sz w:val="28"/>
          <w:szCs w:val="28"/>
          <w:lang w:val="vi-VN"/>
        </w:rPr>
      </w:pPr>
      <w:r w:rsidRPr="006B7CFD">
        <w:rPr>
          <w:b/>
          <w:bCs/>
          <w:sz w:val="28"/>
          <w:szCs w:val="28"/>
          <w:lang w:val="vi-VN"/>
        </w:rPr>
        <w:lastRenderedPageBreak/>
        <w:t>7</w:t>
      </w:r>
      <w:r w:rsidR="005C59B3" w:rsidRPr="006B7CFD">
        <w:rPr>
          <w:b/>
          <w:bCs/>
          <w:sz w:val="28"/>
          <w:szCs w:val="28"/>
          <w:lang w:val="vi-VN"/>
        </w:rPr>
        <w:t>.</w:t>
      </w:r>
      <w:r w:rsidR="005C59B3" w:rsidRPr="006B7CFD">
        <w:rPr>
          <w:sz w:val="28"/>
          <w:szCs w:val="28"/>
          <w:lang w:val="vi-VN"/>
        </w:rPr>
        <w:t xml:space="preserve"> Thanh tra Chính phủ có trách nhiệm theo dõi, đôn đốc, hướng dẫn việc thực hiện chức năng thanh tra quy định tại Điều 7 Nghị quyết số 190/2025/QH15.</w:t>
      </w:r>
    </w:p>
    <w:p w14:paraId="2757D568" w14:textId="68090F4A" w:rsidR="005C59B3" w:rsidRPr="006B7CFD" w:rsidRDefault="00352EBB" w:rsidP="006B7CFD">
      <w:pPr>
        <w:pStyle w:val="NormalWeb"/>
        <w:spacing w:before="120" w:beforeAutospacing="0" w:after="120" w:afterAutospacing="0" w:line="264" w:lineRule="auto"/>
        <w:rPr>
          <w:sz w:val="28"/>
          <w:szCs w:val="28"/>
          <w:lang w:val="vi-VN"/>
        </w:rPr>
      </w:pPr>
      <w:r w:rsidRPr="006B7CFD">
        <w:rPr>
          <w:b/>
          <w:bCs/>
          <w:sz w:val="28"/>
          <w:szCs w:val="28"/>
          <w:lang w:val="vi-VN"/>
        </w:rPr>
        <w:t>8</w:t>
      </w:r>
      <w:r w:rsidR="005C59B3" w:rsidRPr="006B7CFD">
        <w:rPr>
          <w:b/>
          <w:bCs/>
          <w:sz w:val="28"/>
          <w:szCs w:val="28"/>
          <w:lang w:val="vi-VN"/>
        </w:rPr>
        <w:t>.</w:t>
      </w:r>
      <w:r w:rsidR="005C59B3" w:rsidRPr="006B7CFD">
        <w:rPr>
          <w:sz w:val="28"/>
          <w:szCs w:val="28"/>
          <w:lang w:val="vi-VN"/>
        </w:rPr>
        <w:t xml:space="preserve"> Bộ Tài chính có trách nhiệm theo dõi, hướng dẫn các bộ, ngành, địa phương việc xử lý tài sản, tài chính, ngân sách nhà nước khi sắp xếp tổ chức bộ máy, bảo đảm kinh phí thực hiện Nghị quyết số 190/2025/QH15.</w:t>
      </w:r>
    </w:p>
    <w:p w14:paraId="111BF37E" w14:textId="27410FD7" w:rsidR="005A454C" w:rsidRPr="00C252C1" w:rsidRDefault="00352EBB" w:rsidP="006B7CFD">
      <w:pPr>
        <w:pStyle w:val="NormalWeb"/>
        <w:shd w:val="clear" w:color="auto" w:fill="FFFFFF"/>
        <w:spacing w:before="120" w:beforeAutospacing="0" w:after="120" w:afterAutospacing="0" w:line="264" w:lineRule="auto"/>
        <w:rPr>
          <w:b/>
          <w:bCs/>
          <w:sz w:val="28"/>
          <w:szCs w:val="28"/>
          <w:shd w:val="clear" w:color="auto" w:fill="FFFFFF"/>
          <w:lang w:val="vi-VN"/>
        </w:rPr>
      </w:pPr>
      <w:r w:rsidRPr="006B7CFD">
        <w:rPr>
          <w:b/>
          <w:sz w:val="28"/>
          <w:szCs w:val="28"/>
          <w:lang w:val="vi-VN"/>
        </w:rPr>
        <w:t>9</w:t>
      </w:r>
      <w:r w:rsidR="005C59B3" w:rsidRPr="006B7CFD">
        <w:rPr>
          <w:b/>
          <w:sz w:val="28"/>
          <w:szCs w:val="28"/>
          <w:lang w:val="vi-VN"/>
        </w:rPr>
        <w:t>.</w:t>
      </w:r>
      <w:r w:rsidR="005C59B3" w:rsidRPr="006B7CFD">
        <w:rPr>
          <w:sz w:val="28"/>
          <w:szCs w:val="28"/>
          <w:lang w:val="vi-VN"/>
        </w:rPr>
        <w:t xml:space="preserve"> </w:t>
      </w:r>
      <w:r w:rsidR="005A454C" w:rsidRPr="00C252C1">
        <w:rPr>
          <w:b/>
          <w:sz w:val="28"/>
          <w:szCs w:val="28"/>
          <w:shd w:val="clear" w:color="auto" w:fill="FFFFFF"/>
          <w:lang w:val="vi-VN"/>
        </w:rPr>
        <w:t>Theo dõi, đôn đốc, hướng dẫn, tổ chức thực hiện Nghị quyết số 190/2025/QH15</w:t>
      </w:r>
    </w:p>
    <w:p w14:paraId="6FA2CCF2" w14:textId="02ABBA6F" w:rsidR="005C59B3" w:rsidRPr="006B7CFD" w:rsidRDefault="005C59B3" w:rsidP="006B7CFD">
      <w:pPr>
        <w:pStyle w:val="NormalWeb"/>
        <w:shd w:val="clear" w:color="auto" w:fill="FFFFFF"/>
        <w:spacing w:before="120" w:beforeAutospacing="0" w:after="120" w:afterAutospacing="0" w:line="264" w:lineRule="auto"/>
        <w:rPr>
          <w:sz w:val="28"/>
          <w:szCs w:val="28"/>
          <w:lang w:val="vi-VN"/>
        </w:rPr>
      </w:pPr>
      <w:r w:rsidRPr="006B7CFD">
        <w:rPr>
          <w:sz w:val="28"/>
          <w:szCs w:val="28"/>
          <w:lang w:val="vi-VN"/>
        </w:rPr>
        <w:t>Bộ Nội vụ có trách nhiệm:</w:t>
      </w:r>
    </w:p>
    <w:p w14:paraId="6D4EB1CC" w14:textId="6F5AA674" w:rsidR="00352EBB" w:rsidRPr="006B7CFD" w:rsidRDefault="00352EBB" w:rsidP="006B7CFD">
      <w:pPr>
        <w:pStyle w:val="NormalWeb"/>
        <w:shd w:val="clear" w:color="auto" w:fill="FFFFFF"/>
        <w:spacing w:before="120" w:beforeAutospacing="0" w:after="120" w:afterAutospacing="0" w:line="264" w:lineRule="auto"/>
        <w:rPr>
          <w:color w:val="000000" w:themeColor="text1"/>
          <w:sz w:val="28"/>
          <w:szCs w:val="28"/>
          <w:lang w:val="vi-VN"/>
        </w:rPr>
      </w:pPr>
      <w:r w:rsidRPr="006B7CFD">
        <w:rPr>
          <w:color w:val="000000" w:themeColor="text1"/>
          <w:sz w:val="28"/>
          <w:szCs w:val="28"/>
          <w:lang w:val="vi-VN"/>
        </w:rPr>
        <w:t xml:space="preserve">- Chủ động theo dõi, đôn đốc chung việc thực hiện Nghị quyết số 190/2025/QH15 và Công điện này, trong trường hợp cần thiết thì báo cáo Thủ tướng Chính phủ xem xét, quyết định; </w:t>
      </w:r>
    </w:p>
    <w:p w14:paraId="7F07D472" w14:textId="29EBCE6D" w:rsidR="00352EBB" w:rsidRPr="006B7CFD" w:rsidRDefault="00352EBB" w:rsidP="006B7CFD">
      <w:pPr>
        <w:pStyle w:val="NormalWeb"/>
        <w:shd w:val="clear" w:color="auto" w:fill="FFFFFF"/>
        <w:spacing w:before="120" w:beforeAutospacing="0" w:after="120" w:afterAutospacing="0" w:line="264" w:lineRule="auto"/>
        <w:rPr>
          <w:color w:val="000000" w:themeColor="text1"/>
          <w:sz w:val="28"/>
          <w:szCs w:val="28"/>
          <w:lang w:val="vi-VN"/>
        </w:rPr>
      </w:pPr>
      <w:r w:rsidRPr="006B7CFD">
        <w:rPr>
          <w:color w:val="000000" w:themeColor="text1"/>
          <w:sz w:val="28"/>
          <w:szCs w:val="28"/>
          <w:lang w:val="vi-VN"/>
        </w:rPr>
        <w:t>- Trên cơ sở báo cáo của các bộ, cơ quan ngang bộ về việc tham mưu Chính phủ xem xét, giải quyết các vấn đề phát sinh khi sắp xếp tổ chức bộ máy nhà nước thuộc lĩnh vực quản lý nhà nước của bộ, cơ quan ngang bộ, tổng hợp chung, trình Chính phủ định kỳ hàng quý báo cáo Uỷ ban thường vụ Quốc hội và báo cáo Quốc hội tại kỳ họp gần nhất khi có vấn đề phát sinh;</w:t>
      </w:r>
    </w:p>
    <w:p w14:paraId="6A6E04A2" w14:textId="7D064A31" w:rsidR="00352EBB" w:rsidRPr="006B7CFD" w:rsidRDefault="00352EBB" w:rsidP="006B7CFD">
      <w:pPr>
        <w:pStyle w:val="NormalWeb"/>
        <w:shd w:val="clear" w:color="auto" w:fill="FFFFFF"/>
        <w:spacing w:before="120" w:beforeAutospacing="0" w:after="120" w:afterAutospacing="0" w:line="264" w:lineRule="auto"/>
        <w:rPr>
          <w:spacing w:val="3"/>
          <w:sz w:val="28"/>
          <w:szCs w:val="28"/>
          <w:shd w:val="clear" w:color="auto" w:fill="FFFFFF"/>
          <w:lang w:val="vi-VN"/>
        </w:rPr>
      </w:pPr>
      <w:r w:rsidRPr="006B7CFD">
        <w:rPr>
          <w:color w:val="000000" w:themeColor="text1"/>
          <w:sz w:val="28"/>
          <w:szCs w:val="28"/>
          <w:lang w:val="vi-VN"/>
        </w:rPr>
        <w:t>- Trên cơ sở báo cáo của các bộ, cơ quan ngang bộ, cơ quan, tổ chức có liên quan về tình hình thực hiện Nghị quyết số 190/2025/QH15, tổng hợp, xây dựng báo cáo về tình hình thực hiện Nghị quyết số 190/2025/QH15 trình Chính phủ xem xét, báo cáo Quốc hội tại kỳ họp thứ 2 Quốc hội khoá XVI (tháng 10/2026)</w:t>
      </w:r>
      <w:r w:rsidRPr="006B7CFD">
        <w:rPr>
          <w:sz w:val="28"/>
          <w:szCs w:val="28"/>
          <w:lang w:val="vi-VN"/>
        </w:rPr>
        <w:t>.</w:t>
      </w:r>
    </w:p>
    <w:p w14:paraId="21367D41" w14:textId="0B9590D5" w:rsidR="00037ED5" w:rsidRPr="004758EB" w:rsidRDefault="005C59B3" w:rsidP="006B7CFD">
      <w:pPr>
        <w:pStyle w:val="NormalWeb"/>
        <w:shd w:val="clear" w:color="auto" w:fill="FFFFFF"/>
        <w:spacing w:before="120" w:beforeAutospacing="0" w:after="120" w:afterAutospacing="0" w:line="264" w:lineRule="auto"/>
        <w:rPr>
          <w:bCs/>
          <w:color w:val="000000"/>
          <w:sz w:val="28"/>
          <w:szCs w:val="28"/>
          <w:shd w:val="clear" w:color="auto" w:fill="FFFFFF"/>
          <w:lang w:val="vi-VN"/>
        </w:rPr>
      </w:pPr>
      <w:r w:rsidRPr="006B7CFD">
        <w:rPr>
          <w:b/>
          <w:sz w:val="28"/>
          <w:szCs w:val="28"/>
          <w:lang w:val="vi-VN"/>
        </w:rPr>
        <w:t>1</w:t>
      </w:r>
      <w:r w:rsidR="00352EBB" w:rsidRPr="006B7CFD">
        <w:rPr>
          <w:b/>
          <w:sz w:val="28"/>
          <w:szCs w:val="28"/>
          <w:lang w:val="vi-VN"/>
        </w:rPr>
        <w:t>0</w:t>
      </w:r>
      <w:r w:rsidRPr="006B7CFD">
        <w:rPr>
          <w:b/>
          <w:sz w:val="28"/>
          <w:szCs w:val="28"/>
          <w:lang w:val="vi-VN"/>
        </w:rPr>
        <w:t>.</w:t>
      </w:r>
      <w:r w:rsidRPr="006B7CFD">
        <w:rPr>
          <w:sz w:val="28"/>
          <w:szCs w:val="28"/>
          <w:lang w:val="vi-VN"/>
        </w:rPr>
        <w:t xml:space="preserve"> </w:t>
      </w:r>
      <w:r w:rsidR="00037ED5" w:rsidRPr="004758EB">
        <w:rPr>
          <w:bCs/>
          <w:sz w:val="28"/>
          <w:szCs w:val="28"/>
          <w:lang w:val="vi-VN"/>
        </w:rPr>
        <w:t xml:space="preserve">Tổ chức </w:t>
      </w:r>
      <w:r w:rsidR="00037ED5" w:rsidRPr="004758EB">
        <w:rPr>
          <w:bCs/>
          <w:color w:val="000000"/>
          <w:sz w:val="28"/>
          <w:szCs w:val="28"/>
          <w:shd w:val="clear" w:color="auto" w:fill="FFFFFF"/>
          <w:lang w:val="vi-VN"/>
        </w:rPr>
        <w:t xml:space="preserve">tuyên truyền, truyền thông </w:t>
      </w:r>
      <w:r w:rsidR="00037ED5" w:rsidRPr="004758EB">
        <w:rPr>
          <w:bCs/>
          <w:sz w:val="28"/>
          <w:szCs w:val="28"/>
          <w:lang w:val="vi-VN"/>
        </w:rPr>
        <w:t>ngay khi Nghị quyết số 190/2025/QH15 có hiệu lực và trong quá trình thực hiện Nghị quyết số 190/2025/QH15</w:t>
      </w:r>
    </w:p>
    <w:p w14:paraId="3B0DCA51" w14:textId="1E986489" w:rsidR="005C59B3" w:rsidRPr="006B7CFD" w:rsidRDefault="00352EBB" w:rsidP="006B7CFD">
      <w:pPr>
        <w:pStyle w:val="NormalWeb"/>
        <w:shd w:val="clear" w:color="auto" w:fill="FFFFFF"/>
        <w:spacing w:before="120" w:beforeAutospacing="0" w:after="120" w:afterAutospacing="0" w:line="264" w:lineRule="auto"/>
        <w:rPr>
          <w:sz w:val="28"/>
          <w:szCs w:val="28"/>
          <w:lang w:val="vi-VN"/>
        </w:rPr>
      </w:pPr>
      <w:r w:rsidRPr="006B7CFD">
        <w:rPr>
          <w:sz w:val="28"/>
          <w:szCs w:val="28"/>
          <w:lang w:val="vi-VN"/>
        </w:rPr>
        <w:t xml:space="preserve">Đài Truyền hình Việt Nam, </w:t>
      </w:r>
      <w:r w:rsidRPr="006B7CFD">
        <w:rPr>
          <w:color w:val="000000" w:themeColor="text1"/>
          <w:sz w:val="28"/>
          <w:szCs w:val="28"/>
          <w:lang w:val="vi-VN"/>
        </w:rPr>
        <w:t>Đài Tiếng nói Việt Nam, Thông tấn xã Việt Nam, các cơ quan thông tấn, báo chí, Liên đoàn Thương mại và Công nghiệp Việt Nam, các Hiệp hội có trách nhiệm truyền thông bằng các hình thức phù hợp, hiệu quả ngay khi Nghị quyết số 190/2025/QH15 có hiệu lực và trong quá trình thực hiện Nghị quyết số 190/2025/QH15 để cá nhân, doanh nghiệp, cơ quan, tổ chức biết và thực hiện các nội dung có liên quan đến cá nhân, doanh nghiệp, cơ quan, tổ chức</w:t>
      </w:r>
      <w:r w:rsidR="005C59B3" w:rsidRPr="006B7CFD">
        <w:rPr>
          <w:sz w:val="28"/>
          <w:szCs w:val="28"/>
          <w:lang w:val="vi-VN"/>
        </w:rPr>
        <w:t xml:space="preserve"> khi các cơ quan thực hiện việc sắp xếp tổ chức bộ máy. </w:t>
      </w:r>
    </w:p>
    <w:p w14:paraId="215BF188" w14:textId="1058396B" w:rsidR="00D05507" w:rsidRPr="00911D5D" w:rsidRDefault="005C59B3" w:rsidP="006B7CFD">
      <w:pPr>
        <w:pStyle w:val="NormalWeb"/>
        <w:shd w:val="clear" w:color="auto" w:fill="FFFFFF"/>
        <w:spacing w:before="120" w:beforeAutospacing="0" w:after="120" w:afterAutospacing="0" w:line="264" w:lineRule="auto"/>
        <w:rPr>
          <w:spacing w:val="2"/>
          <w:sz w:val="28"/>
          <w:szCs w:val="28"/>
          <w:lang w:val="vi-VN"/>
        </w:rPr>
      </w:pPr>
      <w:r w:rsidRPr="00911D5D">
        <w:rPr>
          <w:b/>
          <w:spacing w:val="2"/>
          <w:sz w:val="28"/>
          <w:szCs w:val="28"/>
          <w:lang w:val="vi-VN"/>
        </w:rPr>
        <w:t>1</w:t>
      </w:r>
      <w:r w:rsidR="00352EBB" w:rsidRPr="00911D5D">
        <w:rPr>
          <w:b/>
          <w:spacing w:val="2"/>
          <w:sz w:val="28"/>
          <w:szCs w:val="28"/>
          <w:lang w:val="vi-VN"/>
        </w:rPr>
        <w:t>1</w:t>
      </w:r>
      <w:r w:rsidRPr="00911D5D">
        <w:rPr>
          <w:b/>
          <w:spacing w:val="2"/>
          <w:sz w:val="28"/>
          <w:szCs w:val="28"/>
          <w:lang w:val="vi-VN"/>
        </w:rPr>
        <w:t>.</w:t>
      </w:r>
      <w:r w:rsidRPr="00911D5D">
        <w:rPr>
          <w:spacing w:val="2"/>
          <w:sz w:val="28"/>
          <w:szCs w:val="28"/>
          <w:lang w:val="vi-VN"/>
        </w:rPr>
        <w:t xml:space="preserve"> </w:t>
      </w:r>
      <w:bookmarkEnd w:id="19"/>
      <w:r w:rsidRPr="00911D5D">
        <w:rPr>
          <w:spacing w:val="2"/>
          <w:sz w:val="28"/>
          <w:szCs w:val="28"/>
          <w:lang w:val="vi-VN"/>
        </w:rPr>
        <w:t>Đề nghị Toà án nhân dân tối cao, Viện Kiểm sát nhân dân tối cao, Kiểm toán nhà nước phối hợp chặt chẽ với các bộ, ngành để việc thực hiện các quy định về hoạt động tạm giữ, tạm giam, tố tụng, thi hành án, kiểm toán và các quy định khác của Nghị quyết số 190/2025/QH15 được hiệu quả, thống nhất, đồng bộ, thông suốt.</w:t>
      </w:r>
    </w:p>
    <w:p w14:paraId="5BBBB72C" w14:textId="24750193" w:rsidR="00C479BD" w:rsidRPr="006B7CFD" w:rsidRDefault="00C479BD" w:rsidP="006B7CFD">
      <w:pPr>
        <w:pStyle w:val="Heading1"/>
        <w:spacing w:before="120" w:after="120" w:line="264" w:lineRule="auto"/>
        <w:rPr>
          <w:rFonts w:ascii="Times New Roman" w:hAnsi="Times New Roman" w:cs="Times New Roman"/>
          <w:b/>
          <w:bCs/>
          <w:color w:val="auto"/>
          <w:sz w:val="28"/>
          <w:szCs w:val="28"/>
          <w:lang w:val="pt-BR"/>
        </w:rPr>
      </w:pPr>
      <w:r w:rsidRPr="006B7CFD">
        <w:rPr>
          <w:rFonts w:ascii="Times New Roman" w:hAnsi="Times New Roman" w:cs="Times New Roman"/>
          <w:b/>
          <w:bCs/>
          <w:color w:val="auto"/>
          <w:sz w:val="28"/>
          <w:szCs w:val="28"/>
          <w:lang w:val="pt-BR"/>
        </w:rPr>
        <w:lastRenderedPageBreak/>
        <w:t>V</w:t>
      </w:r>
      <w:bookmarkStart w:id="20" w:name="_GoBack"/>
      <w:bookmarkEnd w:id="20"/>
      <w:r w:rsidR="005A454C" w:rsidRPr="006B7CFD">
        <w:rPr>
          <w:rFonts w:ascii="Times New Roman" w:hAnsi="Times New Roman" w:cs="Times New Roman"/>
          <w:b/>
          <w:bCs/>
          <w:color w:val="auto"/>
          <w:sz w:val="28"/>
          <w:szCs w:val="28"/>
          <w:lang w:val="pt-BR"/>
        </w:rPr>
        <w:t>.</w:t>
      </w:r>
      <w:r w:rsidRPr="006B7CFD">
        <w:rPr>
          <w:rFonts w:ascii="Times New Roman" w:hAnsi="Times New Roman" w:cs="Times New Roman"/>
          <w:b/>
          <w:bCs/>
          <w:color w:val="auto"/>
          <w:sz w:val="28"/>
          <w:szCs w:val="28"/>
          <w:lang w:val="pt-BR"/>
        </w:rPr>
        <w:t xml:space="preserve"> </w:t>
      </w:r>
      <w:r w:rsidR="00342FD0" w:rsidRPr="006B7CFD">
        <w:rPr>
          <w:rFonts w:ascii="Times New Roman" w:hAnsi="Times New Roman" w:cs="Times New Roman"/>
          <w:b/>
          <w:bCs/>
          <w:color w:val="auto"/>
          <w:sz w:val="28"/>
          <w:szCs w:val="28"/>
          <w:lang w:val="pt-BR"/>
        </w:rPr>
        <w:t>CÁC Đ</w:t>
      </w:r>
      <w:r w:rsidR="00CD178D" w:rsidRPr="006B7CFD">
        <w:rPr>
          <w:rFonts w:ascii="Times New Roman" w:hAnsi="Times New Roman" w:cs="Times New Roman"/>
          <w:b/>
          <w:bCs/>
          <w:color w:val="auto"/>
          <w:sz w:val="28"/>
          <w:szCs w:val="28"/>
          <w:lang w:val="pt-BR"/>
        </w:rPr>
        <w:t xml:space="preserve">IỀU KIỆN BẢO ĐẢM </w:t>
      </w:r>
      <w:r w:rsidR="00312651" w:rsidRPr="006B7CFD">
        <w:rPr>
          <w:rFonts w:ascii="Times New Roman" w:hAnsi="Times New Roman" w:cs="Times New Roman"/>
          <w:b/>
          <w:bCs/>
          <w:color w:val="auto"/>
          <w:sz w:val="28"/>
          <w:szCs w:val="28"/>
          <w:lang w:val="pt-BR"/>
        </w:rPr>
        <w:t xml:space="preserve">CHO VIỆC </w:t>
      </w:r>
      <w:r w:rsidR="005A454C" w:rsidRPr="006B7CFD">
        <w:rPr>
          <w:rFonts w:ascii="Times New Roman" w:hAnsi="Times New Roman" w:cs="Times New Roman"/>
          <w:b/>
          <w:bCs/>
          <w:color w:val="auto"/>
          <w:sz w:val="28"/>
          <w:szCs w:val="28"/>
          <w:lang w:val="pt-BR"/>
        </w:rPr>
        <w:t>THI HÀNH</w:t>
      </w:r>
      <w:r w:rsidR="00312651" w:rsidRPr="006B7CFD">
        <w:rPr>
          <w:rFonts w:ascii="Times New Roman" w:hAnsi="Times New Roman" w:cs="Times New Roman"/>
          <w:b/>
          <w:bCs/>
          <w:color w:val="auto"/>
          <w:sz w:val="28"/>
          <w:szCs w:val="28"/>
          <w:lang w:val="pt-BR"/>
        </w:rPr>
        <w:t xml:space="preserve"> </w:t>
      </w:r>
      <w:r w:rsidR="000B5DA1" w:rsidRPr="006B7CFD">
        <w:rPr>
          <w:rFonts w:ascii="Times New Roman" w:hAnsi="Times New Roman" w:cs="Times New Roman"/>
          <w:b/>
          <w:bCs/>
          <w:color w:val="auto"/>
          <w:sz w:val="28"/>
          <w:szCs w:val="28"/>
          <w:lang w:val="nl-NL"/>
        </w:rPr>
        <w:t xml:space="preserve">NGHỊ QUYẾT </w:t>
      </w:r>
      <w:r w:rsidR="000B5DA1" w:rsidRPr="006B7CFD">
        <w:rPr>
          <w:rFonts w:ascii="Times New Roman" w:hAnsi="Times New Roman" w:cs="Times New Roman"/>
          <w:b/>
          <w:bCs/>
          <w:color w:val="auto"/>
          <w:sz w:val="28"/>
          <w:szCs w:val="28"/>
          <w:lang w:val="vi-VN"/>
        </w:rPr>
        <w:t xml:space="preserve">SỐ </w:t>
      </w:r>
      <w:r w:rsidR="000B5DA1" w:rsidRPr="006B7CFD">
        <w:rPr>
          <w:rFonts w:ascii="Times New Roman" w:hAnsi="Times New Roman" w:cs="Times New Roman"/>
          <w:b/>
          <w:color w:val="auto"/>
          <w:sz w:val="28"/>
          <w:szCs w:val="28"/>
          <w:lang w:val="vi-VN"/>
        </w:rPr>
        <w:t>190/2025/QH15</w:t>
      </w:r>
    </w:p>
    <w:p w14:paraId="189547FB" w14:textId="31CAD303" w:rsidR="000D36FD" w:rsidRPr="006B7CFD" w:rsidRDefault="005A454C" w:rsidP="006B7CFD">
      <w:pPr>
        <w:spacing w:after="120" w:line="264" w:lineRule="auto"/>
        <w:rPr>
          <w:spacing w:val="2"/>
          <w:lang w:val="sv-SE"/>
        </w:rPr>
      </w:pPr>
      <w:r w:rsidRPr="006B7CFD">
        <w:rPr>
          <w:spacing w:val="2"/>
          <w:lang w:val="pt-BR"/>
        </w:rPr>
        <w:t>Đ</w:t>
      </w:r>
      <w:r w:rsidR="00BD3926" w:rsidRPr="006B7CFD">
        <w:rPr>
          <w:spacing w:val="2"/>
          <w:lang w:val="pt-BR"/>
        </w:rPr>
        <w:t>ể triển khai</w:t>
      </w:r>
      <w:r w:rsidRPr="006B7CFD">
        <w:rPr>
          <w:spacing w:val="2"/>
          <w:lang w:val="pt-BR"/>
        </w:rPr>
        <w:t xml:space="preserve"> thi hành</w:t>
      </w:r>
      <w:r w:rsidR="00BD3926" w:rsidRPr="006B7CFD">
        <w:rPr>
          <w:spacing w:val="2"/>
          <w:lang w:val="pt-BR"/>
        </w:rPr>
        <w:t xml:space="preserve"> kịp thời, hiệu quả </w:t>
      </w:r>
      <w:r w:rsidRPr="006B7CFD">
        <w:rPr>
          <w:lang w:val="pt-BR"/>
        </w:rPr>
        <w:t>Nghị quyết số 190/2025/QH15</w:t>
      </w:r>
      <w:r w:rsidR="00BD3926" w:rsidRPr="006B7CFD">
        <w:rPr>
          <w:spacing w:val="2"/>
          <w:lang w:val="pt-BR"/>
        </w:rPr>
        <w:t>,</w:t>
      </w:r>
      <w:r w:rsidR="003357D8" w:rsidRPr="006B7CFD">
        <w:rPr>
          <w:spacing w:val="2"/>
          <w:lang w:val="pt-BR"/>
        </w:rPr>
        <w:t xml:space="preserve"> đề nghị </w:t>
      </w:r>
      <w:r w:rsidR="003357D8" w:rsidRPr="006B7CFD">
        <w:rPr>
          <w:spacing w:val="2"/>
          <w:lang w:val="sv-SE"/>
        </w:rPr>
        <w:t xml:space="preserve">các cơ quan, người có thẩm quyền cần </w:t>
      </w:r>
      <w:r w:rsidR="00342FD0" w:rsidRPr="006B7CFD">
        <w:rPr>
          <w:spacing w:val="2"/>
          <w:lang w:val="sv-SE"/>
        </w:rPr>
        <w:t>tập trung</w:t>
      </w:r>
      <w:r w:rsidR="003357D8" w:rsidRPr="006B7CFD">
        <w:rPr>
          <w:spacing w:val="2"/>
          <w:lang w:val="sv-SE"/>
        </w:rPr>
        <w:t xml:space="preserve"> triển khai </w:t>
      </w:r>
      <w:r w:rsidR="00342FD0" w:rsidRPr="006B7CFD">
        <w:rPr>
          <w:spacing w:val="2"/>
          <w:lang w:val="sv-SE"/>
        </w:rPr>
        <w:t xml:space="preserve">ngay </w:t>
      </w:r>
      <w:r w:rsidR="003357D8" w:rsidRPr="006B7CFD">
        <w:rPr>
          <w:spacing w:val="2"/>
          <w:lang w:val="sv-SE"/>
        </w:rPr>
        <w:t xml:space="preserve">các nội dung </w:t>
      </w:r>
      <w:r w:rsidR="00342FD0" w:rsidRPr="006B7CFD">
        <w:rPr>
          <w:spacing w:val="2"/>
          <w:lang w:val="sv-SE"/>
        </w:rPr>
        <w:t xml:space="preserve">tại </w:t>
      </w:r>
      <w:r w:rsidR="003357D8" w:rsidRPr="006B7CFD">
        <w:rPr>
          <w:iCs/>
          <w:lang w:val="pt-BR"/>
        </w:rPr>
        <w:t>Công điện số 20/CĐ-TTg ngày 26/02/2025 và Quyết định số 439/QĐ-TTg ngày 26/02/2025</w:t>
      </w:r>
      <w:r w:rsidR="00342FD0" w:rsidRPr="006B7CFD">
        <w:rPr>
          <w:iCs/>
          <w:lang w:val="pt-BR"/>
        </w:rPr>
        <w:t xml:space="preserve"> của Thủ tướng Chính phủ</w:t>
      </w:r>
      <w:r w:rsidR="003357D8" w:rsidRPr="006B7CFD">
        <w:rPr>
          <w:iCs/>
          <w:lang w:val="pt-BR"/>
        </w:rPr>
        <w:t xml:space="preserve"> ban hành Kế hoạch </w:t>
      </w:r>
      <w:r w:rsidR="003357D8" w:rsidRPr="006B7CFD">
        <w:rPr>
          <w:lang w:val="vi-VN"/>
        </w:rPr>
        <w:t xml:space="preserve">triển khai Nghị quyết </w:t>
      </w:r>
      <w:r w:rsidR="003357D8" w:rsidRPr="006B7CFD">
        <w:rPr>
          <w:rStyle w:val="Emphasis"/>
          <w:i w:val="0"/>
          <w:bdr w:val="none" w:sz="0" w:space="0" w:color="auto" w:frame="1"/>
          <w:shd w:val="clear" w:color="auto" w:fill="FFFFFF"/>
          <w:lang w:val="vi-VN"/>
        </w:rPr>
        <w:t>số 190/2025/QH15</w:t>
      </w:r>
      <w:r w:rsidR="00342FD0" w:rsidRPr="006B7CFD">
        <w:rPr>
          <w:rStyle w:val="Emphasis"/>
          <w:i w:val="0"/>
          <w:bdr w:val="none" w:sz="0" w:space="0" w:color="auto" w:frame="1"/>
          <w:shd w:val="clear" w:color="auto" w:fill="FFFFFF"/>
          <w:lang w:val="pt-BR"/>
        </w:rPr>
        <w:t xml:space="preserve"> như đã nêu ở trên, trong đó quan tâm, </w:t>
      </w:r>
      <w:r w:rsidR="003357D8" w:rsidRPr="006B7CFD">
        <w:rPr>
          <w:spacing w:val="2"/>
          <w:lang w:val="sv-SE"/>
        </w:rPr>
        <w:t xml:space="preserve">bố trí </w:t>
      </w:r>
      <w:r w:rsidR="00CE55F4" w:rsidRPr="006B7CFD">
        <w:rPr>
          <w:spacing w:val="2"/>
          <w:lang w:val="sv-SE"/>
        </w:rPr>
        <w:t xml:space="preserve">thỏa đáng </w:t>
      </w:r>
      <w:r w:rsidR="00342FD0" w:rsidRPr="006B7CFD">
        <w:rPr>
          <w:spacing w:val="2"/>
          <w:lang w:val="sv-SE"/>
        </w:rPr>
        <w:t>các điều kiện bảo đảm (nhân lực, kinh phí và các điều kiện bảo đảm khác) cho hoạt động này</w:t>
      </w:r>
      <w:r w:rsidRPr="006B7CFD">
        <w:rPr>
          <w:spacing w:val="2"/>
          <w:lang w:val="sv-SE"/>
        </w:rPr>
        <w:t xml:space="preserve"> </w:t>
      </w:r>
      <w:r w:rsidRPr="006B7CFD">
        <w:rPr>
          <w:lang w:val="sv-SE"/>
        </w:rPr>
        <w:t>theo quy định của pháp luật.</w:t>
      </w:r>
      <w:r w:rsidR="000B5DA1" w:rsidRPr="006B7CFD">
        <w:rPr>
          <w:lang w:val="sv-SE"/>
        </w:rPr>
        <w:t>/.</w:t>
      </w:r>
    </w:p>
    <w:sectPr w:rsidR="000D36FD" w:rsidRPr="006B7CFD" w:rsidSect="002B18E7">
      <w:headerReference w:type="default" r:id="rId12"/>
      <w:pgSz w:w="11907" w:h="16840" w:code="9"/>
      <w:pgMar w:top="993" w:right="1191" w:bottom="993" w:left="1560"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B16E1" w14:textId="77777777" w:rsidR="008846CC" w:rsidRDefault="008846CC" w:rsidP="00C479BD">
      <w:pPr>
        <w:spacing w:before="0" w:line="240" w:lineRule="auto"/>
      </w:pPr>
      <w:r>
        <w:separator/>
      </w:r>
    </w:p>
  </w:endnote>
  <w:endnote w:type="continuationSeparator" w:id="0">
    <w:p w14:paraId="1415C0C8" w14:textId="77777777" w:rsidR="008846CC" w:rsidRDefault="008846CC"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0E89" w14:textId="77777777" w:rsidR="008846CC" w:rsidRDefault="008846CC" w:rsidP="00C479BD">
      <w:pPr>
        <w:spacing w:before="0" w:line="240" w:lineRule="auto"/>
      </w:pPr>
      <w:r>
        <w:separator/>
      </w:r>
    </w:p>
  </w:footnote>
  <w:footnote w:type="continuationSeparator" w:id="0">
    <w:p w14:paraId="64F4FE6A" w14:textId="77777777" w:rsidR="008846CC" w:rsidRDefault="008846CC" w:rsidP="00C479BD">
      <w:pPr>
        <w:spacing w:before="0" w:line="240" w:lineRule="auto"/>
      </w:pPr>
      <w:r>
        <w:continuationSeparator/>
      </w:r>
    </w:p>
  </w:footnote>
  <w:footnote w:id="1">
    <w:p w14:paraId="151D9839" w14:textId="77777777" w:rsidR="00C04BE6" w:rsidRDefault="00C04BE6" w:rsidP="00C04BE6">
      <w:pPr>
        <w:pStyle w:val="FootnoteText"/>
        <w:jc w:val="left"/>
      </w:pPr>
      <w:r>
        <w:rPr>
          <w:rStyle w:val="FootnoteReference"/>
        </w:rPr>
        <w:footnoteRef/>
      </w:r>
      <w:r>
        <w:t xml:space="preserve"> Kết quả rà soát sơ bộ </w:t>
      </w:r>
      <w:r>
        <w:rPr>
          <w:lang w:val="nb-NO"/>
        </w:rPr>
        <w:t>ở</w:t>
      </w:r>
      <w:r w:rsidRPr="00242C4F">
        <w:rPr>
          <w:lang w:val="nb-NO"/>
        </w:rPr>
        <w:t xml:space="preserve"> </w:t>
      </w:r>
      <w:r>
        <w:rPr>
          <w:lang w:val="nb-NO"/>
        </w:rPr>
        <w:t xml:space="preserve">cấp </w:t>
      </w:r>
      <w:r w:rsidRPr="00242C4F">
        <w:rPr>
          <w:lang w:val="nb-NO"/>
        </w:rPr>
        <w:t xml:space="preserve">Trung ương là </w:t>
      </w:r>
      <w:r w:rsidRPr="00242C4F">
        <w:rPr>
          <w:rFonts w:eastAsia="Calibri"/>
          <w:b/>
          <w:lang w:val="nb-NO"/>
        </w:rPr>
        <w:t>5.026</w:t>
      </w:r>
      <w:r w:rsidRPr="00242C4F">
        <w:rPr>
          <w:rFonts w:eastAsia="Calibri"/>
          <w:bCs/>
          <w:lang w:val="nb-NO"/>
        </w:rPr>
        <w:t xml:space="preserve"> văn bản, </w:t>
      </w:r>
      <w:r w:rsidRPr="00242C4F">
        <w:rPr>
          <w:lang w:val="nl-NL"/>
        </w:rPr>
        <w:t xml:space="preserve">ở địa phương là </w:t>
      </w:r>
      <w:r w:rsidRPr="00242C4F">
        <w:rPr>
          <w:b/>
          <w:bCs/>
          <w:lang w:val="nl-NL"/>
        </w:rPr>
        <w:t>2.828</w:t>
      </w:r>
      <w:r w:rsidRPr="00242C4F">
        <w:rPr>
          <w:lang w:val="nl-NL"/>
        </w:rPr>
        <w:t xml:space="preserve"> văn bản quy phạm pháp luật</w:t>
      </w:r>
      <w:r>
        <w:rPr>
          <w:lang w:val="nl-NL"/>
        </w:rPr>
        <w:t xml:space="preserve"> chịu sự tác động do sắp xếp tổ chức bộ máy</w:t>
      </w:r>
      <w:r w:rsidRPr="00242C4F">
        <w:rPr>
          <w:lang w:val="nl-NL"/>
        </w:rPr>
        <w:t>.</w:t>
      </w:r>
    </w:p>
  </w:footnote>
  <w:footnote w:id="2">
    <w:p w14:paraId="6A08D5E0" w14:textId="77777777" w:rsidR="005B28F3" w:rsidRPr="005B28F3" w:rsidRDefault="005B28F3" w:rsidP="005B28F3">
      <w:pPr>
        <w:pStyle w:val="FootnoteText"/>
      </w:pPr>
      <w:r w:rsidRPr="005B28F3">
        <w:rPr>
          <w:rStyle w:val="FootnoteReference"/>
        </w:rPr>
        <w:footnoteRef/>
      </w:r>
      <w:r>
        <w:t xml:space="preserve"> </w:t>
      </w:r>
      <w:r w:rsidRPr="005B28F3">
        <w:rPr>
          <w:color w:val="161616"/>
          <w:shd w:val="clear" w:color="auto" w:fill="FFFFFF"/>
        </w:rPr>
        <w:t>Văn bản số 219/TTg-KSTT ngày 27</w:t>
      </w:r>
      <w:r>
        <w:rPr>
          <w:color w:val="161616"/>
          <w:shd w:val="clear" w:color="auto" w:fill="FFFFFF"/>
        </w:rPr>
        <w:t>/</w:t>
      </w:r>
      <w:r w:rsidRPr="005B28F3">
        <w:rPr>
          <w:color w:val="161616"/>
          <w:shd w:val="clear" w:color="auto" w:fill="FFFFFF"/>
        </w:rPr>
        <w:t>2</w:t>
      </w:r>
      <w:r>
        <w:rPr>
          <w:color w:val="161616"/>
          <w:shd w:val="clear" w:color="auto" w:fill="FFFFFF"/>
        </w:rPr>
        <w:t>/</w:t>
      </w:r>
      <w:r w:rsidRPr="005B28F3">
        <w:rPr>
          <w:color w:val="161616"/>
          <w:shd w:val="clear" w:color="auto" w:fill="FFFFFF"/>
        </w:rPr>
        <w:t>2025 của Thủ tướng Chính phủ về việc thực hiện thủ tục hành chính cho người dân, doanh nghiệp khi sắp xếp, tinh gọn tổ chức bộ máy.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765568"/>
      <w:docPartObj>
        <w:docPartGallery w:val="Page Numbers (Top of Page)"/>
        <w:docPartUnique/>
      </w:docPartObj>
    </w:sdtPr>
    <w:sdtEndPr>
      <w:rPr>
        <w:noProof/>
        <w:sz w:val="26"/>
        <w:szCs w:val="26"/>
      </w:rPr>
    </w:sdtEndPr>
    <w:sdtContent>
      <w:p w14:paraId="3B0C87B6" w14:textId="3D114CA4" w:rsidR="002017E9" w:rsidRPr="00205761" w:rsidRDefault="002017E9"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9652A9">
          <w:rPr>
            <w:noProof/>
            <w:sz w:val="26"/>
            <w:szCs w:val="26"/>
          </w:rPr>
          <w:t>19</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1"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2" w15:restartNumberingAfterBreak="0">
    <w:nsid w:val="27F8040F"/>
    <w:multiLevelType w:val="multilevel"/>
    <w:tmpl w:val="27F8040F"/>
    <w:lvl w:ilvl="0">
      <w:start w:val="1"/>
      <w:numFmt w:val="decimal"/>
      <w:lvlText w:val="%1."/>
      <w:lvlJc w:val="left"/>
      <w:pPr>
        <w:ind w:left="786" w:hanging="360"/>
      </w:pPr>
      <w:rPr>
        <w:b w:val="0"/>
        <w:i w:val="0"/>
        <w:strike w:val="0"/>
        <w:sz w:val="28"/>
        <w:szCs w:val="2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4"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6"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abstractNum w:abstractNumId="7" w15:restartNumberingAfterBreak="0">
    <w:nsid w:val="7C7863CE"/>
    <w:multiLevelType w:val="hybridMultilevel"/>
    <w:tmpl w:val="D59C671A"/>
    <w:lvl w:ilvl="0" w:tplc="3962E1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188D"/>
    <w:rsid w:val="00001BC3"/>
    <w:rsid w:val="000027AE"/>
    <w:rsid w:val="00002CE1"/>
    <w:rsid w:val="00005158"/>
    <w:rsid w:val="00005432"/>
    <w:rsid w:val="00005964"/>
    <w:rsid w:val="000067C2"/>
    <w:rsid w:val="00007133"/>
    <w:rsid w:val="00013103"/>
    <w:rsid w:val="00013340"/>
    <w:rsid w:val="0001417E"/>
    <w:rsid w:val="00015679"/>
    <w:rsid w:val="00017469"/>
    <w:rsid w:val="000225CE"/>
    <w:rsid w:val="00022EF9"/>
    <w:rsid w:val="00026F3D"/>
    <w:rsid w:val="0003197B"/>
    <w:rsid w:val="00033201"/>
    <w:rsid w:val="00033A5F"/>
    <w:rsid w:val="00034C96"/>
    <w:rsid w:val="00037294"/>
    <w:rsid w:val="00037ED5"/>
    <w:rsid w:val="00040091"/>
    <w:rsid w:val="000430AC"/>
    <w:rsid w:val="00053688"/>
    <w:rsid w:val="00053893"/>
    <w:rsid w:val="0005664B"/>
    <w:rsid w:val="0005712B"/>
    <w:rsid w:val="00060BC9"/>
    <w:rsid w:val="00060E57"/>
    <w:rsid w:val="00061A54"/>
    <w:rsid w:val="000658FE"/>
    <w:rsid w:val="0007104E"/>
    <w:rsid w:val="00071164"/>
    <w:rsid w:val="00071645"/>
    <w:rsid w:val="00072B99"/>
    <w:rsid w:val="00073AE6"/>
    <w:rsid w:val="0008013E"/>
    <w:rsid w:val="00080B94"/>
    <w:rsid w:val="00087FF9"/>
    <w:rsid w:val="00090224"/>
    <w:rsid w:val="000909A6"/>
    <w:rsid w:val="0009144F"/>
    <w:rsid w:val="0009353F"/>
    <w:rsid w:val="000944F0"/>
    <w:rsid w:val="00095BBF"/>
    <w:rsid w:val="000976A9"/>
    <w:rsid w:val="000977D9"/>
    <w:rsid w:val="00097E35"/>
    <w:rsid w:val="000A0DC4"/>
    <w:rsid w:val="000A180D"/>
    <w:rsid w:val="000B124A"/>
    <w:rsid w:val="000B5DA1"/>
    <w:rsid w:val="000B7D16"/>
    <w:rsid w:val="000C2D10"/>
    <w:rsid w:val="000C2E57"/>
    <w:rsid w:val="000C7EFB"/>
    <w:rsid w:val="000D12C2"/>
    <w:rsid w:val="000D176F"/>
    <w:rsid w:val="000D1E17"/>
    <w:rsid w:val="000D3007"/>
    <w:rsid w:val="000D36FD"/>
    <w:rsid w:val="000D4833"/>
    <w:rsid w:val="000D5308"/>
    <w:rsid w:val="000E126F"/>
    <w:rsid w:val="000E1618"/>
    <w:rsid w:val="000E1C79"/>
    <w:rsid w:val="000E51EC"/>
    <w:rsid w:val="000F2370"/>
    <w:rsid w:val="000F3E2D"/>
    <w:rsid w:val="000F4514"/>
    <w:rsid w:val="0010092B"/>
    <w:rsid w:val="00104E5F"/>
    <w:rsid w:val="001070BE"/>
    <w:rsid w:val="00107383"/>
    <w:rsid w:val="00110E60"/>
    <w:rsid w:val="00111E92"/>
    <w:rsid w:val="00112898"/>
    <w:rsid w:val="0011423D"/>
    <w:rsid w:val="00120302"/>
    <w:rsid w:val="001204B2"/>
    <w:rsid w:val="00120C05"/>
    <w:rsid w:val="001237B1"/>
    <w:rsid w:val="00123B85"/>
    <w:rsid w:val="00125452"/>
    <w:rsid w:val="00126336"/>
    <w:rsid w:val="0013141F"/>
    <w:rsid w:val="00131488"/>
    <w:rsid w:val="00131E1D"/>
    <w:rsid w:val="001344F3"/>
    <w:rsid w:val="001349A2"/>
    <w:rsid w:val="0013591B"/>
    <w:rsid w:val="0013601F"/>
    <w:rsid w:val="0013751B"/>
    <w:rsid w:val="00141488"/>
    <w:rsid w:val="00141ADB"/>
    <w:rsid w:val="00141E41"/>
    <w:rsid w:val="00142B8F"/>
    <w:rsid w:val="00143877"/>
    <w:rsid w:val="00153D23"/>
    <w:rsid w:val="00156B9C"/>
    <w:rsid w:val="00157E89"/>
    <w:rsid w:val="00161BF0"/>
    <w:rsid w:val="001654A6"/>
    <w:rsid w:val="00165D9F"/>
    <w:rsid w:val="001700AD"/>
    <w:rsid w:val="00173F50"/>
    <w:rsid w:val="00174E2F"/>
    <w:rsid w:val="00181B56"/>
    <w:rsid w:val="0018504F"/>
    <w:rsid w:val="001902A0"/>
    <w:rsid w:val="00196026"/>
    <w:rsid w:val="001964F8"/>
    <w:rsid w:val="0019696F"/>
    <w:rsid w:val="00197724"/>
    <w:rsid w:val="001A0710"/>
    <w:rsid w:val="001A4894"/>
    <w:rsid w:val="001A63C7"/>
    <w:rsid w:val="001B054C"/>
    <w:rsid w:val="001B3501"/>
    <w:rsid w:val="001B71AF"/>
    <w:rsid w:val="001B7F54"/>
    <w:rsid w:val="001C08F1"/>
    <w:rsid w:val="001C0A8E"/>
    <w:rsid w:val="001C1BEC"/>
    <w:rsid w:val="001C1E02"/>
    <w:rsid w:val="001C2A15"/>
    <w:rsid w:val="001C2F3D"/>
    <w:rsid w:val="001C324E"/>
    <w:rsid w:val="001C3E43"/>
    <w:rsid w:val="001C723B"/>
    <w:rsid w:val="001D08A6"/>
    <w:rsid w:val="001D1D4F"/>
    <w:rsid w:val="001D1DF6"/>
    <w:rsid w:val="001D3A0C"/>
    <w:rsid w:val="001D4EB6"/>
    <w:rsid w:val="001D62DC"/>
    <w:rsid w:val="001D7946"/>
    <w:rsid w:val="001D7959"/>
    <w:rsid w:val="001E00E5"/>
    <w:rsid w:val="001E42E0"/>
    <w:rsid w:val="001E6B44"/>
    <w:rsid w:val="001F0901"/>
    <w:rsid w:val="001F1714"/>
    <w:rsid w:val="001F1C37"/>
    <w:rsid w:val="001F37DC"/>
    <w:rsid w:val="001F3C9D"/>
    <w:rsid w:val="001F45B6"/>
    <w:rsid w:val="001F5FBC"/>
    <w:rsid w:val="001F6655"/>
    <w:rsid w:val="001F7566"/>
    <w:rsid w:val="001F758D"/>
    <w:rsid w:val="002006C0"/>
    <w:rsid w:val="002017E9"/>
    <w:rsid w:val="00203885"/>
    <w:rsid w:val="00204309"/>
    <w:rsid w:val="00205761"/>
    <w:rsid w:val="00206371"/>
    <w:rsid w:val="00212A4D"/>
    <w:rsid w:val="002135DF"/>
    <w:rsid w:val="00213B1F"/>
    <w:rsid w:val="0021421F"/>
    <w:rsid w:val="002151E6"/>
    <w:rsid w:val="00215EAE"/>
    <w:rsid w:val="00216EF0"/>
    <w:rsid w:val="00216F15"/>
    <w:rsid w:val="00220BD9"/>
    <w:rsid w:val="0022471E"/>
    <w:rsid w:val="00230636"/>
    <w:rsid w:val="0023142D"/>
    <w:rsid w:val="002314B4"/>
    <w:rsid w:val="00231D6A"/>
    <w:rsid w:val="0023329A"/>
    <w:rsid w:val="00233A58"/>
    <w:rsid w:val="00233ACD"/>
    <w:rsid w:val="002343FB"/>
    <w:rsid w:val="00235DD8"/>
    <w:rsid w:val="00242C4F"/>
    <w:rsid w:val="00243D82"/>
    <w:rsid w:val="00246004"/>
    <w:rsid w:val="00246851"/>
    <w:rsid w:val="00246D0E"/>
    <w:rsid w:val="00246DCF"/>
    <w:rsid w:val="00247736"/>
    <w:rsid w:val="00251053"/>
    <w:rsid w:val="002541A8"/>
    <w:rsid w:val="0025445A"/>
    <w:rsid w:val="00254643"/>
    <w:rsid w:val="002546FE"/>
    <w:rsid w:val="00254F1A"/>
    <w:rsid w:val="00260646"/>
    <w:rsid w:val="00261541"/>
    <w:rsid w:val="00262363"/>
    <w:rsid w:val="0026332E"/>
    <w:rsid w:val="002639C1"/>
    <w:rsid w:val="00271DC1"/>
    <w:rsid w:val="00272C88"/>
    <w:rsid w:val="00273EB9"/>
    <w:rsid w:val="002741CD"/>
    <w:rsid w:val="00274C7E"/>
    <w:rsid w:val="002767E4"/>
    <w:rsid w:val="00277246"/>
    <w:rsid w:val="0028196F"/>
    <w:rsid w:val="0028276D"/>
    <w:rsid w:val="00290BE9"/>
    <w:rsid w:val="002949F6"/>
    <w:rsid w:val="0029514B"/>
    <w:rsid w:val="002A21C9"/>
    <w:rsid w:val="002A3878"/>
    <w:rsid w:val="002A5033"/>
    <w:rsid w:val="002A65B0"/>
    <w:rsid w:val="002A71A1"/>
    <w:rsid w:val="002B1064"/>
    <w:rsid w:val="002B18E7"/>
    <w:rsid w:val="002B1EEF"/>
    <w:rsid w:val="002B2A43"/>
    <w:rsid w:val="002B2DDC"/>
    <w:rsid w:val="002B326B"/>
    <w:rsid w:val="002B4007"/>
    <w:rsid w:val="002B4D38"/>
    <w:rsid w:val="002C32A0"/>
    <w:rsid w:val="002C52D2"/>
    <w:rsid w:val="002C639E"/>
    <w:rsid w:val="002D3E62"/>
    <w:rsid w:val="002D5F51"/>
    <w:rsid w:val="002D776C"/>
    <w:rsid w:val="002E0310"/>
    <w:rsid w:val="002E58A9"/>
    <w:rsid w:val="002E5B6B"/>
    <w:rsid w:val="002E6EEC"/>
    <w:rsid w:val="002E75C7"/>
    <w:rsid w:val="002E7CC4"/>
    <w:rsid w:val="002F2C0E"/>
    <w:rsid w:val="002F3890"/>
    <w:rsid w:val="002F6177"/>
    <w:rsid w:val="002F68FB"/>
    <w:rsid w:val="003009A9"/>
    <w:rsid w:val="003011CE"/>
    <w:rsid w:val="00303EA2"/>
    <w:rsid w:val="00304673"/>
    <w:rsid w:val="0030659B"/>
    <w:rsid w:val="003108A7"/>
    <w:rsid w:val="00312651"/>
    <w:rsid w:val="00313F35"/>
    <w:rsid w:val="00316677"/>
    <w:rsid w:val="00316D8B"/>
    <w:rsid w:val="00320C48"/>
    <w:rsid w:val="003226EE"/>
    <w:rsid w:val="0032313D"/>
    <w:rsid w:val="00323ACE"/>
    <w:rsid w:val="00323F23"/>
    <w:rsid w:val="00323F86"/>
    <w:rsid w:val="0032437F"/>
    <w:rsid w:val="003243F9"/>
    <w:rsid w:val="00325104"/>
    <w:rsid w:val="00327E91"/>
    <w:rsid w:val="00330150"/>
    <w:rsid w:val="0033343E"/>
    <w:rsid w:val="003350E3"/>
    <w:rsid w:val="003357D8"/>
    <w:rsid w:val="00336AAE"/>
    <w:rsid w:val="003376FE"/>
    <w:rsid w:val="0034154F"/>
    <w:rsid w:val="00342ED2"/>
    <w:rsid w:val="00342FD0"/>
    <w:rsid w:val="0034526D"/>
    <w:rsid w:val="003457F0"/>
    <w:rsid w:val="00347AC7"/>
    <w:rsid w:val="003511D3"/>
    <w:rsid w:val="00352EBB"/>
    <w:rsid w:val="00353089"/>
    <w:rsid w:val="00353BF4"/>
    <w:rsid w:val="00360D6A"/>
    <w:rsid w:val="00361EED"/>
    <w:rsid w:val="00364319"/>
    <w:rsid w:val="00364F54"/>
    <w:rsid w:val="0036719B"/>
    <w:rsid w:val="003704FA"/>
    <w:rsid w:val="00376B29"/>
    <w:rsid w:val="00382C84"/>
    <w:rsid w:val="003835E5"/>
    <w:rsid w:val="003861B0"/>
    <w:rsid w:val="00390279"/>
    <w:rsid w:val="0039062C"/>
    <w:rsid w:val="00390EE3"/>
    <w:rsid w:val="003930AF"/>
    <w:rsid w:val="003A03AC"/>
    <w:rsid w:val="003A0832"/>
    <w:rsid w:val="003A3661"/>
    <w:rsid w:val="003A3BF2"/>
    <w:rsid w:val="003A43C3"/>
    <w:rsid w:val="003A4930"/>
    <w:rsid w:val="003A548E"/>
    <w:rsid w:val="003A5DDF"/>
    <w:rsid w:val="003B45B1"/>
    <w:rsid w:val="003B6196"/>
    <w:rsid w:val="003B6318"/>
    <w:rsid w:val="003B729E"/>
    <w:rsid w:val="003C4019"/>
    <w:rsid w:val="003C6C96"/>
    <w:rsid w:val="003C7B4E"/>
    <w:rsid w:val="003D22A8"/>
    <w:rsid w:val="003D34E1"/>
    <w:rsid w:val="003D4A69"/>
    <w:rsid w:val="003E0C8D"/>
    <w:rsid w:val="003E11F3"/>
    <w:rsid w:val="003E53B2"/>
    <w:rsid w:val="003E5A47"/>
    <w:rsid w:val="003F0215"/>
    <w:rsid w:val="003F04C8"/>
    <w:rsid w:val="003F579E"/>
    <w:rsid w:val="003F612B"/>
    <w:rsid w:val="003F768B"/>
    <w:rsid w:val="00400201"/>
    <w:rsid w:val="004006B0"/>
    <w:rsid w:val="0040206C"/>
    <w:rsid w:val="0040591C"/>
    <w:rsid w:val="00410BA5"/>
    <w:rsid w:val="00410E9F"/>
    <w:rsid w:val="00412E25"/>
    <w:rsid w:val="004135B3"/>
    <w:rsid w:val="00415DC9"/>
    <w:rsid w:val="004168CC"/>
    <w:rsid w:val="00416FCE"/>
    <w:rsid w:val="00417713"/>
    <w:rsid w:val="00420415"/>
    <w:rsid w:val="00425151"/>
    <w:rsid w:val="004267FF"/>
    <w:rsid w:val="00430E76"/>
    <w:rsid w:val="004327BA"/>
    <w:rsid w:val="0043438D"/>
    <w:rsid w:val="004351D3"/>
    <w:rsid w:val="004363E0"/>
    <w:rsid w:val="00436A8E"/>
    <w:rsid w:val="0043727C"/>
    <w:rsid w:val="004378AB"/>
    <w:rsid w:val="004417E1"/>
    <w:rsid w:val="00442AE6"/>
    <w:rsid w:val="00445E70"/>
    <w:rsid w:val="0044667E"/>
    <w:rsid w:val="00455309"/>
    <w:rsid w:val="00457123"/>
    <w:rsid w:val="0046210E"/>
    <w:rsid w:val="00462284"/>
    <w:rsid w:val="004625E4"/>
    <w:rsid w:val="00465594"/>
    <w:rsid w:val="00465A49"/>
    <w:rsid w:val="004703C3"/>
    <w:rsid w:val="00470B75"/>
    <w:rsid w:val="00473BF3"/>
    <w:rsid w:val="004758EB"/>
    <w:rsid w:val="0047646D"/>
    <w:rsid w:val="00482EF7"/>
    <w:rsid w:val="00484C2B"/>
    <w:rsid w:val="00484D1A"/>
    <w:rsid w:val="0048613A"/>
    <w:rsid w:val="00496099"/>
    <w:rsid w:val="004A0730"/>
    <w:rsid w:val="004A1664"/>
    <w:rsid w:val="004A22FC"/>
    <w:rsid w:val="004A339A"/>
    <w:rsid w:val="004A3A93"/>
    <w:rsid w:val="004A4EC5"/>
    <w:rsid w:val="004A55CD"/>
    <w:rsid w:val="004A5A77"/>
    <w:rsid w:val="004A6A65"/>
    <w:rsid w:val="004A703B"/>
    <w:rsid w:val="004A77D9"/>
    <w:rsid w:val="004B117F"/>
    <w:rsid w:val="004B1BF5"/>
    <w:rsid w:val="004B1EE9"/>
    <w:rsid w:val="004B2659"/>
    <w:rsid w:val="004B282C"/>
    <w:rsid w:val="004B336B"/>
    <w:rsid w:val="004B3E03"/>
    <w:rsid w:val="004C0055"/>
    <w:rsid w:val="004C3E40"/>
    <w:rsid w:val="004C4322"/>
    <w:rsid w:val="004C6A3B"/>
    <w:rsid w:val="004D47C1"/>
    <w:rsid w:val="004D5D69"/>
    <w:rsid w:val="004E1268"/>
    <w:rsid w:val="004E360A"/>
    <w:rsid w:val="004E488D"/>
    <w:rsid w:val="004E706A"/>
    <w:rsid w:val="004E767B"/>
    <w:rsid w:val="004F05D6"/>
    <w:rsid w:val="004F093F"/>
    <w:rsid w:val="004F407E"/>
    <w:rsid w:val="004F74ED"/>
    <w:rsid w:val="005001B1"/>
    <w:rsid w:val="005023B1"/>
    <w:rsid w:val="00505462"/>
    <w:rsid w:val="005161AE"/>
    <w:rsid w:val="005164FD"/>
    <w:rsid w:val="00517A3F"/>
    <w:rsid w:val="00520200"/>
    <w:rsid w:val="0052084A"/>
    <w:rsid w:val="005229BE"/>
    <w:rsid w:val="00524E4B"/>
    <w:rsid w:val="00525FE4"/>
    <w:rsid w:val="0052673C"/>
    <w:rsid w:val="00526762"/>
    <w:rsid w:val="0053088F"/>
    <w:rsid w:val="00533E64"/>
    <w:rsid w:val="005356EF"/>
    <w:rsid w:val="00540647"/>
    <w:rsid w:val="00542A92"/>
    <w:rsid w:val="00544F7A"/>
    <w:rsid w:val="00546C0C"/>
    <w:rsid w:val="005476F2"/>
    <w:rsid w:val="00547B23"/>
    <w:rsid w:val="00552011"/>
    <w:rsid w:val="005525C8"/>
    <w:rsid w:val="005539A6"/>
    <w:rsid w:val="00554AD9"/>
    <w:rsid w:val="00556034"/>
    <w:rsid w:val="00556478"/>
    <w:rsid w:val="005579F1"/>
    <w:rsid w:val="005624D2"/>
    <w:rsid w:val="00562F71"/>
    <w:rsid w:val="00563683"/>
    <w:rsid w:val="0056532C"/>
    <w:rsid w:val="00566560"/>
    <w:rsid w:val="005708E9"/>
    <w:rsid w:val="0057433E"/>
    <w:rsid w:val="00575291"/>
    <w:rsid w:val="00576090"/>
    <w:rsid w:val="00576707"/>
    <w:rsid w:val="00580501"/>
    <w:rsid w:val="00582AC2"/>
    <w:rsid w:val="00583527"/>
    <w:rsid w:val="00593C58"/>
    <w:rsid w:val="00594E0C"/>
    <w:rsid w:val="0059704C"/>
    <w:rsid w:val="005A04AE"/>
    <w:rsid w:val="005A0980"/>
    <w:rsid w:val="005A3CAE"/>
    <w:rsid w:val="005A454C"/>
    <w:rsid w:val="005A4742"/>
    <w:rsid w:val="005B2244"/>
    <w:rsid w:val="005B28F3"/>
    <w:rsid w:val="005B3E26"/>
    <w:rsid w:val="005B4B10"/>
    <w:rsid w:val="005B66E9"/>
    <w:rsid w:val="005B6BE9"/>
    <w:rsid w:val="005C3D63"/>
    <w:rsid w:val="005C59B3"/>
    <w:rsid w:val="005C6C5D"/>
    <w:rsid w:val="005D1D97"/>
    <w:rsid w:val="005D1F80"/>
    <w:rsid w:val="005D2720"/>
    <w:rsid w:val="005D4B8F"/>
    <w:rsid w:val="005D6A62"/>
    <w:rsid w:val="005D7758"/>
    <w:rsid w:val="005E5B97"/>
    <w:rsid w:val="005F0176"/>
    <w:rsid w:val="005F09FC"/>
    <w:rsid w:val="005F0CA3"/>
    <w:rsid w:val="005F6ECE"/>
    <w:rsid w:val="006012C8"/>
    <w:rsid w:val="00603585"/>
    <w:rsid w:val="00603B26"/>
    <w:rsid w:val="00603C64"/>
    <w:rsid w:val="0060463E"/>
    <w:rsid w:val="00604955"/>
    <w:rsid w:val="00604BFB"/>
    <w:rsid w:val="00605314"/>
    <w:rsid w:val="00613905"/>
    <w:rsid w:val="00614D01"/>
    <w:rsid w:val="00615E29"/>
    <w:rsid w:val="00630F5A"/>
    <w:rsid w:val="00631CDB"/>
    <w:rsid w:val="00631E4F"/>
    <w:rsid w:val="006338EC"/>
    <w:rsid w:val="0063599B"/>
    <w:rsid w:val="00636A9E"/>
    <w:rsid w:val="0063768F"/>
    <w:rsid w:val="006432F2"/>
    <w:rsid w:val="00643B43"/>
    <w:rsid w:val="00644DC2"/>
    <w:rsid w:val="00645F81"/>
    <w:rsid w:val="006528CA"/>
    <w:rsid w:val="00652A0D"/>
    <w:rsid w:val="00652FE5"/>
    <w:rsid w:val="0065489C"/>
    <w:rsid w:val="00661540"/>
    <w:rsid w:val="0066154E"/>
    <w:rsid w:val="00663FE1"/>
    <w:rsid w:val="00671357"/>
    <w:rsid w:val="00671BF5"/>
    <w:rsid w:val="00672992"/>
    <w:rsid w:val="006738D8"/>
    <w:rsid w:val="00673C1A"/>
    <w:rsid w:val="006752E1"/>
    <w:rsid w:val="006754EC"/>
    <w:rsid w:val="006811B7"/>
    <w:rsid w:val="006823E3"/>
    <w:rsid w:val="00682A08"/>
    <w:rsid w:val="00684464"/>
    <w:rsid w:val="00684738"/>
    <w:rsid w:val="00684D5E"/>
    <w:rsid w:val="006915B9"/>
    <w:rsid w:val="00691FA5"/>
    <w:rsid w:val="00692EB4"/>
    <w:rsid w:val="006A0FC5"/>
    <w:rsid w:val="006A20AA"/>
    <w:rsid w:val="006A53D7"/>
    <w:rsid w:val="006A7B3B"/>
    <w:rsid w:val="006B1444"/>
    <w:rsid w:val="006B4E50"/>
    <w:rsid w:val="006B7CFD"/>
    <w:rsid w:val="006C060B"/>
    <w:rsid w:val="006C12BA"/>
    <w:rsid w:val="006C36C1"/>
    <w:rsid w:val="006C40CA"/>
    <w:rsid w:val="006C7C4F"/>
    <w:rsid w:val="006D0B28"/>
    <w:rsid w:val="006D0E58"/>
    <w:rsid w:val="006D264D"/>
    <w:rsid w:val="006D577E"/>
    <w:rsid w:val="006D7858"/>
    <w:rsid w:val="006D7D0E"/>
    <w:rsid w:val="006D7D54"/>
    <w:rsid w:val="006E0930"/>
    <w:rsid w:val="006E185F"/>
    <w:rsid w:val="006E3D6C"/>
    <w:rsid w:val="006E4897"/>
    <w:rsid w:val="006E4990"/>
    <w:rsid w:val="006E709B"/>
    <w:rsid w:val="006E74A9"/>
    <w:rsid w:val="006E7CCE"/>
    <w:rsid w:val="006F2B1A"/>
    <w:rsid w:val="006F5837"/>
    <w:rsid w:val="00702E1C"/>
    <w:rsid w:val="00707E00"/>
    <w:rsid w:val="00711A54"/>
    <w:rsid w:val="00714922"/>
    <w:rsid w:val="00714C04"/>
    <w:rsid w:val="007205A5"/>
    <w:rsid w:val="00722CCD"/>
    <w:rsid w:val="00731640"/>
    <w:rsid w:val="00740D55"/>
    <w:rsid w:val="0074191B"/>
    <w:rsid w:val="00745A52"/>
    <w:rsid w:val="007503C2"/>
    <w:rsid w:val="007563C6"/>
    <w:rsid w:val="0075648D"/>
    <w:rsid w:val="00760AA1"/>
    <w:rsid w:val="0076207F"/>
    <w:rsid w:val="00762BC2"/>
    <w:rsid w:val="00763BA9"/>
    <w:rsid w:val="00765B9C"/>
    <w:rsid w:val="007660B6"/>
    <w:rsid w:val="0076683B"/>
    <w:rsid w:val="00766B4B"/>
    <w:rsid w:val="007734F9"/>
    <w:rsid w:val="00775201"/>
    <w:rsid w:val="00775C8C"/>
    <w:rsid w:val="00782223"/>
    <w:rsid w:val="00783B2B"/>
    <w:rsid w:val="00787042"/>
    <w:rsid w:val="00791544"/>
    <w:rsid w:val="00793E03"/>
    <w:rsid w:val="007A2D70"/>
    <w:rsid w:val="007A6182"/>
    <w:rsid w:val="007A7D70"/>
    <w:rsid w:val="007B1165"/>
    <w:rsid w:val="007B154C"/>
    <w:rsid w:val="007B31A6"/>
    <w:rsid w:val="007B341A"/>
    <w:rsid w:val="007B5660"/>
    <w:rsid w:val="007B5B7A"/>
    <w:rsid w:val="007B7C35"/>
    <w:rsid w:val="007C2A7B"/>
    <w:rsid w:val="007C40B7"/>
    <w:rsid w:val="007C4417"/>
    <w:rsid w:val="007C7892"/>
    <w:rsid w:val="007C792F"/>
    <w:rsid w:val="007D1BFC"/>
    <w:rsid w:val="007D2B78"/>
    <w:rsid w:val="007D416F"/>
    <w:rsid w:val="007D5E9B"/>
    <w:rsid w:val="007D7D8E"/>
    <w:rsid w:val="007E1A8C"/>
    <w:rsid w:val="007E202C"/>
    <w:rsid w:val="007E212B"/>
    <w:rsid w:val="007E6181"/>
    <w:rsid w:val="007E68AD"/>
    <w:rsid w:val="007F17C9"/>
    <w:rsid w:val="00801D6F"/>
    <w:rsid w:val="008021F7"/>
    <w:rsid w:val="00806D82"/>
    <w:rsid w:val="00810F73"/>
    <w:rsid w:val="0081174E"/>
    <w:rsid w:val="008117D1"/>
    <w:rsid w:val="008141CC"/>
    <w:rsid w:val="00814823"/>
    <w:rsid w:val="00820922"/>
    <w:rsid w:val="00821E0C"/>
    <w:rsid w:val="00823469"/>
    <w:rsid w:val="00823DB6"/>
    <w:rsid w:val="00826E33"/>
    <w:rsid w:val="00833DE4"/>
    <w:rsid w:val="008352C4"/>
    <w:rsid w:val="00835E8C"/>
    <w:rsid w:val="00840418"/>
    <w:rsid w:val="00841DD2"/>
    <w:rsid w:val="00844413"/>
    <w:rsid w:val="00844DA5"/>
    <w:rsid w:val="008462B2"/>
    <w:rsid w:val="008462D1"/>
    <w:rsid w:val="008467C4"/>
    <w:rsid w:val="00851A7E"/>
    <w:rsid w:val="008538BC"/>
    <w:rsid w:val="00854FB8"/>
    <w:rsid w:val="00855CB2"/>
    <w:rsid w:val="00861AF2"/>
    <w:rsid w:val="008622BF"/>
    <w:rsid w:val="00862512"/>
    <w:rsid w:val="00862AF2"/>
    <w:rsid w:val="00863137"/>
    <w:rsid w:val="00866219"/>
    <w:rsid w:val="00867003"/>
    <w:rsid w:val="00870F0F"/>
    <w:rsid w:val="00872772"/>
    <w:rsid w:val="00874D13"/>
    <w:rsid w:val="008767B3"/>
    <w:rsid w:val="00883B6E"/>
    <w:rsid w:val="008846CC"/>
    <w:rsid w:val="0088524E"/>
    <w:rsid w:val="00886CE3"/>
    <w:rsid w:val="00886E70"/>
    <w:rsid w:val="00890F7B"/>
    <w:rsid w:val="00891581"/>
    <w:rsid w:val="00892969"/>
    <w:rsid w:val="0089306E"/>
    <w:rsid w:val="0089330E"/>
    <w:rsid w:val="008936F8"/>
    <w:rsid w:val="00895816"/>
    <w:rsid w:val="008966C9"/>
    <w:rsid w:val="008A6733"/>
    <w:rsid w:val="008B05EB"/>
    <w:rsid w:val="008B16B8"/>
    <w:rsid w:val="008B19B4"/>
    <w:rsid w:val="008B3920"/>
    <w:rsid w:val="008B5699"/>
    <w:rsid w:val="008B6B6B"/>
    <w:rsid w:val="008C262D"/>
    <w:rsid w:val="008C4197"/>
    <w:rsid w:val="008D37C5"/>
    <w:rsid w:val="008D5CD0"/>
    <w:rsid w:val="008D5D57"/>
    <w:rsid w:val="008D7093"/>
    <w:rsid w:val="008D733D"/>
    <w:rsid w:val="008D78CE"/>
    <w:rsid w:val="008E31FD"/>
    <w:rsid w:val="008E5B5D"/>
    <w:rsid w:val="008E6DE9"/>
    <w:rsid w:val="008F1D1C"/>
    <w:rsid w:val="008F2F4A"/>
    <w:rsid w:val="008F40BB"/>
    <w:rsid w:val="008F6846"/>
    <w:rsid w:val="009015F8"/>
    <w:rsid w:val="009018D6"/>
    <w:rsid w:val="00901E40"/>
    <w:rsid w:val="00901E43"/>
    <w:rsid w:val="00906732"/>
    <w:rsid w:val="009116F4"/>
    <w:rsid w:val="00911D5D"/>
    <w:rsid w:val="0091585F"/>
    <w:rsid w:val="0091596B"/>
    <w:rsid w:val="00917621"/>
    <w:rsid w:val="00917C2A"/>
    <w:rsid w:val="00920175"/>
    <w:rsid w:val="00921323"/>
    <w:rsid w:val="00921983"/>
    <w:rsid w:val="00921BBF"/>
    <w:rsid w:val="00922249"/>
    <w:rsid w:val="009223C9"/>
    <w:rsid w:val="00923CAD"/>
    <w:rsid w:val="00924F49"/>
    <w:rsid w:val="00926BDA"/>
    <w:rsid w:val="009275B5"/>
    <w:rsid w:val="00935132"/>
    <w:rsid w:val="00936D9E"/>
    <w:rsid w:val="00942C67"/>
    <w:rsid w:val="009431FF"/>
    <w:rsid w:val="00943EA6"/>
    <w:rsid w:val="00944034"/>
    <w:rsid w:val="0094444A"/>
    <w:rsid w:val="00945288"/>
    <w:rsid w:val="009476FB"/>
    <w:rsid w:val="00951DA6"/>
    <w:rsid w:val="00952033"/>
    <w:rsid w:val="00955FF6"/>
    <w:rsid w:val="00956890"/>
    <w:rsid w:val="00956FF4"/>
    <w:rsid w:val="00962C9A"/>
    <w:rsid w:val="0096406D"/>
    <w:rsid w:val="009652A9"/>
    <w:rsid w:val="009659DC"/>
    <w:rsid w:val="00973BC6"/>
    <w:rsid w:val="00974B9B"/>
    <w:rsid w:val="00976001"/>
    <w:rsid w:val="009762AF"/>
    <w:rsid w:val="009765D5"/>
    <w:rsid w:val="00977872"/>
    <w:rsid w:val="00981092"/>
    <w:rsid w:val="009821C2"/>
    <w:rsid w:val="009851E6"/>
    <w:rsid w:val="00985785"/>
    <w:rsid w:val="009861E3"/>
    <w:rsid w:val="00987079"/>
    <w:rsid w:val="00990219"/>
    <w:rsid w:val="00992520"/>
    <w:rsid w:val="009959E2"/>
    <w:rsid w:val="00996CC9"/>
    <w:rsid w:val="00997DF4"/>
    <w:rsid w:val="009A027B"/>
    <w:rsid w:val="009A0693"/>
    <w:rsid w:val="009A1D09"/>
    <w:rsid w:val="009A1FD8"/>
    <w:rsid w:val="009A27F1"/>
    <w:rsid w:val="009A52B7"/>
    <w:rsid w:val="009A6E3A"/>
    <w:rsid w:val="009B21FE"/>
    <w:rsid w:val="009B2A5D"/>
    <w:rsid w:val="009B2BBE"/>
    <w:rsid w:val="009B4195"/>
    <w:rsid w:val="009B6B1B"/>
    <w:rsid w:val="009C0AD8"/>
    <w:rsid w:val="009C498D"/>
    <w:rsid w:val="009C4F34"/>
    <w:rsid w:val="009C6233"/>
    <w:rsid w:val="009C721B"/>
    <w:rsid w:val="009D120C"/>
    <w:rsid w:val="009D32FF"/>
    <w:rsid w:val="009D348E"/>
    <w:rsid w:val="009D567A"/>
    <w:rsid w:val="009D78E6"/>
    <w:rsid w:val="009E1086"/>
    <w:rsid w:val="009E3685"/>
    <w:rsid w:val="009E74A3"/>
    <w:rsid w:val="009E74EA"/>
    <w:rsid w:val="009F020C"/>
    <w:rsid w:val="009F0899"/>
    <w:rsid w:val="009F1C1D"/>
    <w:rsid w:val="009F43E4"/>
    <w:rsid w:val="009F4C19"/>
    <w:rsid w:val="009F62D0"/>
    <w:rsid w:val="00A05CC5"/>
    <w:rsid w:val="00A06E6D"/>
    <w:rsid w:val="00A1222D"/>
    <w:rsid w:val="00A175B3"/>
    <w:rsid w:val="00A208A6"/>
    <w:rsid w:val="00A216DF"/>
    <w:rsid w:val="00A24D39"/>
    <w:rsid w:val="00A25F2E"/>
    <w:rsid w:val="00A26DEF"/>
    <w:rsid w:val="00A27CA1"/>
    <w:rsid w:val="00A350BE"/>
    <w:rsid w:val="00A3712F"/>
    <w:rsid w:val="00A37F6B"/>
    <w:rsid w:val="00A41120"/>
    <w:rsid w:val="00A45A0E"/>
    <w:rsid w:val="00A50D50"/>
    <w:rsid w:val="00A525ED"/>
    <w:rsid w:val="00A53382"/>
    <w:rsid w:val="00A61A56"/>
    <w:rsid w:val="00A63E37"/>
    <w:rsid w:val="00A644B4"/>
    <w:rsid w:val="00A65CED"/>
    <w:rsid w:val="00A67C3A"/>
    <w:rsid w:val="00A707E0"/>
    <w:rsid w:val="00A80710"/>
    <w:rsid w:val="00A81588"/>
    <w:rsid w:val="00A82745"/>
    <w:rsid w:val="00A877B0"/>
    <w:rsid w:val="00A952A0"/>
    <w:rsid w:val="00AA0D19"/>
    <w:rsid w:val="00AA1B43"/>
    <w:rsid w:val="00AA6CF5"/>
    <w:rsid w:val="00AA715D"/>
    <w:rsid w:val="00AB1F13"/>
    <w:rsid w:val="00AB243C"/>
    <w:rsid w:val="00AB4048"/>
    <w:rsid w:val="00AB463E"/>
    <w:rsid w:val="00AB5B76"/>
    <w:rsid w:val="00AB6EAB"/>
    <w:rsid w:val="00AB7D4E"/>
    <w:rsid w:val="00AC6BDD"/>
    <w:rsid w:val="00AD1018"/>
    <w:rsid w:val="00AD5285"/>
    <w:rsid w:val="00AD5AAD"/>
    <w:rsid w:val="00AD61B0"/>
    <w:rsid w:val="00AD713A"/>
    <w:rsid w:val="00AE0483"/>
    <w:rsid w:val="00AE13A9"/>
    <w:rsid w:val="00AE30D5"/>
    <w:rsid w:val="00AE7222"/>
    <w:rsid w:val="00AF0BBB"/>
    <w:rsid w:val="00AF225D"/>
    <w:rsid w:val="00AF4D49"/>
    <w:rsid w:val="00B0072F"/>
    <w:rsid w:val="00B0267C"/>
    <w:rsid w:val="00B0536A"/>
    <w:rsid w:val="00B0561A"/>
    <w:rsid w:val="00B0629B"/>
    <w:rsid w:val="00B067B0"/>
    <w:rsid w:val="00B069E8"/>
    <w:rsid w:val="00B078AC"/>
    <w:rsid w:val="00B07CAD"/>
    <w:rsid w:val="00B11EE7"/>
    <w:rsid w:val="00B12DE6"/>
    <w:rsid w:val="00B16908"/>
    <w:rsid w:val="00B21E40"/>
    <w:rsid w:val="00B23252"/>
    <w:rsid w:val="00B2357E"/>
    <w:rsid w:val="00B23EEF"/>
    <w:rsid w:val="00B245D4"/>
    <w:rsid w:val="00B24A0C"/>
    <w:rsid w:val="00B2579A"/>
    <w:rsid w:val="00B26102"/>
    <w:rsid w:val="00B2778D"/>
    <w:rsid w:val="00B30A0D"/>
    <w:rsid w:val="00B31EB0"/>
    <w:rsid w:val="00B33479"/>
    <w:rsid w:val="00B339EE"/>
    <w:rsid w:val="00B36D38"/>
    <w:rsid w:val="00B41123"/>
    <w:rsid w:val="00B41493"/>
    <w:rsid w:val="00B42F1C"/>
    <w:rsid w:val="00B473B9"/>
    <w:rsid w:val="00B47939"/>
    <w:rsid w:val="00B50F25"/>
    <w:rsid w:val="00B52207"/>
    <w:rsid w:val="00B533EA"/>
    <w:rsid w:val="00B543B7"/>
    <w:rsid w:val="00B56CCB"/>
    <w:rsid w:val="00B575F0"/>
    <w:rsid w:val="00B62327"/>
    <w:rsid w:val="00B62B78"/>
    <w:rsid w:val="00B638D1"/>
    <w:rsid w:val="00B645AA"/>
    <w:rsid w:val="00B65181"/>
    <w:rsid w:val="00B654BD"/>
    <w:rsid w:val="00B661B5"/>
    <w:rsid w:val="00B66252"/>
    <w:rsid w:val="00B67716"/>
    <w:rsid w:val="00B677A4"/>
    <w:rsid w:val="00B71B1F"/>
    <w:rsid w:val="00B724E0"/>
    <w:rsid w:val="00B73A44"/>
    <w:rsid w:val="00B73F46"/>
    <w:rsid w:val="00B76AA3"/>
    <w:rsid w:val="00B80177"/>
    <w:rsid w:val="00B827C0"/>
    <w:rsid w:val="00B86BA7"/>
    <w:rsid w:val="00B91C1E"/>
    <w:rsid w:val="00B94F69"/>
    <w:rsid w:val="00BA1609"/>
    <w:rsid w:val="00BA6216"/>
    <w:rsid w:val="00BA641E"/>
    <w:rsid w:val="00BA75B7"/>
    <w:rsid w:val="00BA7CD6"/>
    <w:rsid w:val="00BB2480"/>
    <w:rsid w:val="00BB38A5"/>
    <w:rsid w:val="00BB6519"/>
    <w:rsid w:val="00BC31A4"/>
    <w:rsid w:val="00BC70D8"/>
    <w:rsid w:val="00BD3926"/>
    <w:rsid w:val="00BD6430"/>
    <w:rsid w:val="00BD6827"/>
    <w:rsid w:val="00BE02C7"/>
    <w:rsid w:val="00BE191C"/>
    <w:rsid w:val="00BF037A"/>
    <w:rsid w:val="00BF101C"/>
    <w:rsid w:val="00BF177C"/>
    <w:rsid w:val="00BF1B09"/>
    <w:rsid w:val="00BF36A6"/>
    <w:rsid w:val="00BF45C3"/>
    <w:rsid w:val="00BF4B7B"/>
    <w:rsid w:val="00BF4EA4"/>
    <w:rsid w:val="00BF6F09"/>
    <w:rsid w:val="00BF752C"/>
    <w:rsid w:val="00C01DF1"/>
    <w:rsid w:val="00C04BE6"/>
    <w:rsid w:val="00C07565"/>
    <w:rsid w:val="00C17043"/>
    <w:rsid w:val="00C24E89"/>
    <w:rsid w:val="00C252C1"/>
    <w:rsid w:val="00C261A6"/>
    <w:rsid w:val="00C264E6"/>
    <w:rsid w:val="00C27906"/>
    <w:rsid w:val="00C27D70"/>
    <w:rsid w:val="00C3250D"/>
    <w:rsid w:val="00C35A2F"/>
    <w:rsid w:val="00C42592"/>
    <w:rsid w:val="00C44C6F"/>
    <w:rsid w:val="00C479BD"/>
    <w:rsid w:val="00C50EC5"/>
    <w:rsid w:val="00C51E33"/>
    <w:rsid w:val="00C620C0"/>
    <w:rsid w:val="00C62677"/>
    <w:rsid w:val="00C64F6F"/>
    <w:rsid w:val="00C67039"/>
    <w:rsid w:val="00C72DEE"/>
    <w:rsid w:val="00C740E6"/>
    <w:rsid w:val="00C7434F"/>
    <w:rsid w:val="00C75C37"/>
    <w:rsid w:val="00C806D7"/>
    <w:rsid w:val="00C80C62"/>
    <w:rsid w:val="00C81347"/>
    <w:rsid w:val="00C82921"/>
    <w:rsid w:val="00C82C3E"/>
    <w:rsid w:val="00C854C3"/>
    <w:rsid w:val="00C90902"/>
    <w:rsid w:val="00C9103D"/>
    <w:rsid w:val="00C941F9"/>
    <w:rsid w:val="00C943D1"/>
    <w:rsid w:val="00C95C2E"/>
    <w:rsid w:val="00CA441F"/>
    <w:rsid w:val="00CA66E4"/>
    <w:rsid w:val="00CB0750"/>
    <w:rsid w:val="00CB14CF"/>
    <w:rsid w:val="00CB159B"/>
    <w:rsid w:val="00CB4D88"/>
    <w:rsid w:val="00CB5868"/>
    <w:rsid w:val="00CB67E2"/>
    <w:rsid w:val="00CB7309"/>
    <w:rsid w:val="00CC15B3"/>
    <w:rsid w:val="00CC2DC7"/>
    <w:rsid w:val="00CC580C"/>
    <w:rsid w:val="00CC5CEE"/>
    <w:rsid w:val="00CC6257"/>
    <w:rsid w:val="00CD15A7"/>
    <w:rsid w:val="00CD178D"/>
    <w:rsid w:val="00CD194E"/>
    <w:rsid w:val="00CD2D42"/>
    <w:rsid w:val="00CD3118"/>
    <w:rsid w:val="00CD659C"/>
    <w:rsid w:val="00CD71E6"/>
    <w:rsid w:val="00CD7273"/>
    <w:rsid w:val="00CE0CE9"/>
    <w:rsid w:val="00CE3B5E"/>
    <w:rsid w:val="00CE55F4"/>
    <w:rsid w:val="00CE654F"/>
    <w:rsid w:val="00CE6B64"/>
    <w:rsid w:val="00CE7872"/>
    <w:rsid w:val="00CF0929"/>
    <w:rsid w:val="00CF1C99"/>
    <w:rsid w:val="00CF3E3E"/>
    <w:rsid w:val="00CF475E"/>
    <w:rsid w:val="00CF5399"/>
    <w:rsid w:val="00CF641E"/>
    <w:rsid w:val="00CF68DA"/>
    <w:rsid w:val="00CF7D09"/>
    <w:rsid w:val="00D0020F"/>
    <w:rsid w:val="00D019C3"/>
    <w:rsid w:val="00D01A5F"/>
    <w:rsid w:val="00D01C03"/>
    <w:rsid w:val="00D0228D"/>
    <w:rsid w:val="00D03F30"/>
    <w:rsid w:val="00D0434B"/>
    <w:rsid w:val="00D05507"/>
    <w:rsid w:val="00D11169"/>
    <w:rsid w:val="00D114C7"/>
    <w:rsid w:val="00D120AC"/>
    <w:rsid w:val="00D132ED"/>
    <w:rsid w:val="00D17FED"/>
    <w:rsid w:val="00D206F6"/>
    <w:rsid w:val="00D221D4"/>
    <w:rsid w:val="00D2362F"/>
    <w:rsid w:val="00D2673D"/>
    <w:rsid w:val="00D27FF6"/>
    <w:rsid w:val="00D3076A"/>
    <w:rsid w:val="00D310CD"/>
    <w:rsid w:val="00D3268E"/>
    <w:rsid w:val="00D32719"/>
    <w:rsid w:val="00D335B8"/>
    <w:rsid w:val="00D364BE"/>
    <w:rsid w:val="00D37BE6"/>
    <w:rsid w:val="00D401DE"/>
    <w:rsid w:val="00D40FA7"/>
    <w:rsid w:val="00D41A07"/>
    <w:rsid w:val="00D42750"/>
    <w:rsid w:val="00D46A23"/>
    <w:rsid w:val="00D47E63"/>
    <w:rsid w:val="00D514DD"/>
    <w:rsid w:val="00D52BD0"/>
    <w:rsid w:val="00D55FDE"/>
    <w:rsid w:val="00D56C81"/>
    <w:rsid w:val="00D57B7E"/>
    <w:rsid w:val="00D60FD5"/>
    <w:rsid w:val="00D61ECF"/>
    <w:rsid w:val="00D62104"/>
    <w:rsid w:val="00D667F5"/>
    <w:rsid w:val="00D70B31"/>
    <w:rsid w:val="00D71DE2"/>
    <w:rsid w:val="00D72CB8"/>
    <w:rsid w:val="00D80696"/>
    <w:rsid w:val="00D818BF"/>
    <w:rsid w:val="00D819B4"/>
    <w:rsid w:val="00D8214C"/>
    <w:rsid w:val="00D84A7F"/>
    <w:rsid w:val="00D9098D"/>
    <w:rsid w:val="00D912B2"/>
    <w:rsid w:val="00D94783"/>
    <w:rsid w:val="00D95E4A"/>
    <w:rsid w:val="00D97840"/>
    <w:rsid w:val="00DA23F8"/>
    <w:rsid w:val="00DA7826"/>
    <w:rsid w:val="00DB7563"/>
    <w:rsid w:val="00DC04C5"/>
    <w:rsid w:val="00DC2FD4"/>
    <w:rsid w:val="00DC6839"/>
    <w:rsid w:val="00DD016B"/>
    <w:rsid w:val="00DD1852"/>
    <w:rsid w:val="00DD2D35"/>
    <w:rsid w:val="00DD3D37"/>
    <w:rsid w:val="00DD4CA3"/>
    <w:rsid w:val="00DD542B"/>
    <w:rsid w:val="00DD57BA"/>
    <w:rsid w:val="00DE2ACE"/>
    <w:rsid w:val="00DE4D41"/>
    <w:rsid w:val="00DE53CF"/>
    <w:rsid w:val="00DE6E24"/>
    <w:rsid w:val="00DE7282"/>
    <w:rsid w:val="00DF10CE"/>
    <w:rsid w:val="00DF5985"/>
    <w:rsid w:val="00DF59CC"/>
    <w:rsid w:val="00DF6C27"/>
    <w:rsid w:val="00E03267"/>
    <w:rsid w:val="00E05CF2"/>
    <w:rsid w:val="00E05E6E"/>
    <w:rsid w:val="00E07452"/>
    <w:rsid w:val="00E107DE"/>
    <w:rsid w:val="00E10C1A"/>
    <w:rsid w:val="00E11C4B"/>
    <w:rsid w:val="00E13606"/>
    <w:rsid w:val="00E166FB"/>
    <w:rsid w:val="00E179DB"/>
    <w:rsid w:val="00E22C92"/>
    <w:rsid w:val="00E25ECD"/>
    <w:rsid w:val="00E26249"/>
    <w:rsid w:val="00E264A1"/>
    <w:rsid w:val="00E265E7"/>
    <w:rsid w:val="00E27455"/>
    <w:rsid w:val="00E27795"/>
    <w:rsid w:val="00E31695"/>
    <w:rsid w:val="00E33DCB"/>
    <w:rsid w:val="00E35650"/>
    <w:rsid w:val="00E41345"/>
    <w:rsid w:val="00E446C4"/>
    <w:rsid w:val="00E45F90"/>
    <w:rsid w:val="00E5218C"/>
    <w:rsid w:val="00E54695"/>
    <w:rsid w:val="00E57380"/>
    <w:rsid w:val="00E57E76"/>
    <w:rsid w:val="00E60075"/>
    <w:rsid w:val="00E606E8"/>
    <w:rsid w:val="00E709E0"/>
    <w:rsid w:val="00E71BA2"/>
    <w:rsid w:val="00E733AF"/>
    <w:rsid w:val="00E81F3E"/>
    <w:rsid w:val="00E84FE0"/>
    <w:rsid w:val="00E854E1"/>
    <w:rsid w:val="00E8614D"/>
    <w:rsid w:val="00E8676F"/>
    <w:rsid w:val="00E87FA7"/>
    <w:rsid w:val="00E905FB"/>
    <w:rsid w:val="00E918CA"/>
    <w:rsid w:val="00E943A6"/>
    <w:rsid w:val="00E9598C"/>
    <w:rsid w:val="00EA056D"/>
    <w:rsid w:val="00EA181C"/>
    <w:rsid w:val="00EA40D2"/>
    <w:rsid w:val="00EA56A0"/>
    <w:rsid w:val="00EA6014"/>
    <w:rsid w:val="00EA60B9"/>
    <w:rsid w:val="00EA69B4"/>
    <w:rsid w:val="00EB0039"/>
    <w:rsid w:val="00EB031A"/>
    <w:rsid w:val="00EB577C"/>
    <w:rsid w:val="00EB59DE"/>
    <w:rsid w:val="00EB6900"/>
    <w:rsid w:val="00EB6CFD"/>
    <w:rsid w:val="00ED62CC"/>
    <w:rsid w:val="00ED6E10"/>
    <w:rsid w:val="00ED774F"/>
    <w:rsid w:val="00EE1ACF"/>
    <w:rsid w:val="00EE57A4"/>
    <w:rsid w:val="00EE5BB6"/>
    <w:rsid w:val="00EE6390"/>
    <w:rsid w:val="00EE6521"/>
    <w:rsid w:val="00EF123B"/>
    <w:rsid w:val="00EF26B5"/>
    <w:rsid w:val="00EF3541"/>
    <w:rsid w:val="00EF3C55"/>
    <w:rsid w:val="00EF3DEB"/>
    <w:rsid w:val="00EF4E0C"/>
    <w:rsid w:val="00EF5AEE"/>
    <w:rsid w:val="00EF69E9"/>
    <w:rsid w:val="00EF731B"/>
    <w:rsid w:val="00F01BB7"/>
    <w:rsid w:val="00F02BE9"/>
    <w:rsid w:val="00F03E27"/>
    <w:rsid w:val="00F061F3"/>
    <w:rsid w:val="00F0716D"/>
    <w:rsid w:val="00F120D1"/>
    <w:rsid w:val="00F12D1F"/>
    <w:rsid w:val="00F143B2"/>
    <w:rsid w:val="00F17156"/>
    <w:rsid w:val="00F17F99"/>
    <w:rsid w:val="00F21D2F"/>
    <w:rsid w:val="00F22E0B"/>
    <w:rsid w:val="00F231B4"/>
    <w:rsid w:val="00F24946"/>
    <w:rsid w:val="00F27611"/>
    <w:rsid w:val="00F30194"/>
    <w:rsid w:val="00F3544C"/>
    <w:rsid w:val="00F35738"/>
    <w:rsid w:val="00F3585D"/>
    <w:rsid w:val="00F37871"/>
    <w:rsid w:val="00F37D72"/>
    <w:rsid w:val="00F4060A"/>
    <w:rsid w:val="00F4351B"/>
    <w:rsid w:val="00F46E78"/>
    <w:rsid w:val="00F50DAA"/>
    <w:rsid w:val="00F52E50"/>
    <w:rsid w:val="00F53F9E"/>
    <w:rsid w:val="00F63C2C"/>
    <w:rsid w:val="00F65174"/>
    <w:rsid w:val="00F65E35"/>
    <w:rsid w:val="00F66C79"/>
    <w:rsid w:val="00F7194C"/>
    <w:rsid w:val="00F73835"/>
    <w:rsid w:val="00F75030"/>
    <w:rsid w:val="00F7569F"/>
    <w:rsid w:val="00F761A2"/>
    <w:rsid w:val="00F76658"/>
    <w:rsid w:val="00F80420"/>
    <w:rsid w:val="00F80D44"/>
    <w:rsid w:val="00F8223E"/>
    <w:rsid w:val="00F830E0"/>
    <w:rsid w:val="00F87A82"/>
    <w:rsid w:val="00F87F16"/>
    <w:rsid w:val="00F904D9"/>
    <w:rsid w:val="00F907A4"/>
    <w:rsid w:val="00F96F38"/>
    <w:rsid w:val="00F9713D"/>
    <w:rsid w:val="00FA2215"/>
    <w:rsid w:val="00FA3D85"/>
    <w:rsid w:val="00FA56C1"/>
    <w:rsid w:val="00FA5EC3"/>
    <w:rsid w:val="00FA6E4B"/>
    <w:rsid w:val="00FA76B3"/>
    <w:rsid w:val="00FB10AE"/>
    <w:rsid w:val="00FB3DD8"/>
    <w:rsid w:val="00FB7A70"/>
    <w:rsid w:val="00FC1A66"/>
    <w:rsid w:val="00FC20E0"/>
    <w:rsid w:val="00FC45CB"/>
    <w:rsid w:val="00FC74D5"/>
    <w:rsid w:val="00FC7BDA"/>
    <w:rsid w:val="00FD09CC"/>
    <w:rsid w:val="00FD29FD"/>
    <w:rsid w:val="00FD4040"/>
    <w:rsid w:val="00FD457E"/>
    <w:rsid w:val="00FD514A"/>
    <w:rsid w:val="00FD62E7"/>
    <w:rsid w:val="00FD7D76"/>
    <w:rsid w:val="00FF0FEA"/>
    <w:rsid w:val="00FF29DE"/>
    <w:rsid w:val="00FF719D"/>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table" w:styleId="TableGrid">
    <w:name w:val="Table Grid"/>
    <w:basedOn w:val="TableNormal"/>
    <w:uiPriority w:val="39"/>
    <w:rsid w:val="00005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11423D"/>
  </w:style>
  <w:style w:type="character" w:customStyle="1" w:styleId="Vnbnnidung">
    <w:name w:val="Văn bản nội dung_"/>
    <w:link w:val="Vnbnnidung0"/>
    <w:uiPriority w:val="99"/>
    <w:rsid w:val="006C12BA"/>
    <w:rPr>
      <w:sz w:val="32"/>
      <w:szCs w:val="32"/>
    </w:rPr>
  </w:style>
  <w:style w:type="paragraph" w:customStyle="1" w:styleId="Vnbnnidung0">
    <w:name w:val="Văn bản nội dung"/>
    <w:basedOn w:val="Normal"/>
    <w:link w:val="Vnbnnidung"/>
    <w:uiPriority w:val="99"/>
    <w:rsid w:val="006C12BA"/>
    <w:pPr>
      <w:widowControl w:val="0"/>
      <w:spacing w:before="0" w:after="120" w:line="266" w:lineRule="auto"/>
      <w:ind w:firstLine="400"/>
      <w:jc w:val="left"/>
    </w:pPr>
    <w:rPr>
      <w:rFonts w:asciiTheme="minorHAnsi" w:eastAsiaTheme="minorHAnsi" w:hAnsiTheme="minorHAnsi" w:cstheme="minorBidi"/>
      <w:sz w:val="32"/>
      <w:szCs w:val="3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1A63C7"/>
    <w:pPr>
      <w:spacing w:before="0" w:after="160" w:line="240" w:lineRule="exact"/>
      <w:ind w:firstLine="0"/>
      <w:jc w:val="left"/>
    </w:pPr>
    <w:rPr>
      <w:rFonts w:eastAsia="Calibri"/>
      <w:sz w:val="20"/>
      <w:szCs w:val="20"/>
      <w:vertAlign w:val="superscript"/>
    </w:rPr>
  </w:style>
  <w:style w:type="paragraph" w:customStyle="1" w:styleId="CharChar1Char">
    <w:name w:val="Char Char1 Char"/>
    <w:basedOn w:val="Normal"/>
    <w:next w:val="Normal"/>
    <w:autoRedefine/>
    <w:semiHidden/>
    <w:rsid w:val="00D05507"/>
    <w:pPr>
      <w:spacing w:after="120" w:line="312" w:lineRule="auto"/>
      <w:ind w:firstLine="0"/>
      <w:jc w:val="left"/>
    </w:pPr>
  </w:style>
  <w:style w:type="character" w:styleId="Emphasis">
    <w:name w:val="Emphasis"/>
    <w:uiPriority w:val="20"/>
    <w:qFormat/>
    <w:rsid w:val="00D055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Hien-phap-nam-2013-215627.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4130-1618-4903-9B4D-FE28B96C8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1CC968-1CF7-42AD-95FC-4051D6119095}">
  <ds:schemaRefs>
    <ds:schemaRef ds:uri="http://schemas.microsoft.com/sharepoint/v3/contenttype/forms"/>
  </ds:schemaRefs>
</ds:datastoreItem>
</file>

<file path=customXml/itemProps3.xml><?xml version="1.0" encoding="utf-8"?>
<ds:datastoreItem xmlns:ds="http://schemas.openxmlformats.org/officeDocument/2006/customXml" ds:itemID="{5333DDF9-2C35-4884-A4F4-3DB8F03875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D87405-C2BB-4E81-A095-A120BCE4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7064</Words>
  <Characters>40269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Trà Ngọc Linh</dc:creator>
  <cp:lastModifiedBy>lanht_311</cp:lastModifiedBy>
  <cp:revision>14</cp:revision>
  <cp:lastPrinted>2025-03-03T10:11:00Z</cp:lastPrinted>
  <dcterms:created xsi:type="dcterms:W3CDTF">2025-03-03T09:35:00Z</dcterms:created>
  <dcterms:modified xsi:type="dcterms:W3CDTF">2025-03-06T07:28:00Z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